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26DB2" w14:textId="77777777" w:rsidR="00D721E9" w:rsidRPr="00097CE5" w:rsidRDefault="00AF321A" w:rsidP="00D51089">
      <w:pPr>
        <w:pStyle w:val="REG-H1a"/>
      </w:pPr>
      <w:r w:rsidRPr="00097CE5">
        <w:drawing>
          <wp:anchor distT="0" distB="0" distL="114300" distR="114300" simplePos="0" relativeHeight="251658240" behindDoc="0" locked="1" layoutInCell="0" allowOverlap="0" wp14:anchorId="1A3217A1" wp14:editId="0EC1451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E9731B6" w14:textId="77777777" w:rsidR="00EB7655" w:rsidRPr="00097CE5" w:rsidRDefault="00D2019F" w:rsidP="00682D07">
      <w:pPr>
        <w:pStyle w:val="REG-H1d"/>
        <w:rPr>
          <w:lang w:val="en-GB"/>
        </w:rPr>
      </w:pPr>
      <w:r w:rsidRPr="00097CE5">
        <w:rPr>
          <w:lang w:val="en-GB"/>
        </w:rPr>
        <w:t>REGULATIONS MADE IN TERMS OF</w:t>
      </w:r>
    </w:p>
    <w:p w14:paraId="695AEA1B" w14:textId="77777777" w:rsidR="00E2335D" w:rsidRPr="00097CE5" w:rsidRDefault="00E2335D" w:rsidP="00BD2B69">
      <w:pPr>
        <w:pStyle w:val="REG-H1d"/>
        <w:rPr>
          <w:lang w:val="en-GB"/>
        </w:rPr>
      </w:pPr>
    </w:p>
    <w:p w14:paraId="5FD40997" w14:textId="3D50145D" w:rsidR="00E2335D" w:rsidRPr="00097CE5" w:rsidRDefault="001E6578" w:rsidP="00E2335D">
      <w:pPr>
        <w:pStyle w:val="REG-H1a"/>
      </w:pPr>
      <w:r>
        <w:t>Payment System Management</w:t>
      </w:r>
      <w:r w:rsidR="00BF3A69" w:rsidRPr="00097CE5">
        <w:t xml:space="preserve"> Act</w:t>
      </w:r>
      <w:r>
        <w:t xml:space="preserve"> 14 of 2023</w:t>
      </w:r>
    </w:p>
    <w:p w14:paraId="6480C264" w14:textId="60BF45C8" w:rsidR="00BD2B69" w:rsidRPr="00097CE5" w:rsidRDefault="00D924D5" w:rsidP="00BC6658">
      <w:pPr>
        <w:pStyle w:val="REG-H1b"/>
        <w:rPr>
          <w:b w:val="0"/>
        </w:rPr>
      </w:pPr>
      <w:r w:rsidRPr="00097CE5">
        <w:rPr>
          <w:b w:val="0"/>
        </w:rPr>
        <w:t>s</w:t>
      </w:r>
      <w:r w:rsidR="00BD2B69" w:rsidRPr="00097CE5">
        <w:rPr>
          <w:b w:val="0"/>
        </w:rPr>
        <w:t xml:space="preserve">ection </w:t>
      </w:r>
      <w:r w:rsidR="001E6578">
        <w:rPr>
          <w:b w:val="0"/>
        </w:rPr>
        <w:t xml:space="preserve">47 read with section </w:t>
      </w:r>
      <w:r w:rsidR="007B65AF">
        <w:rPr>
          <w:b w:val="0"/>
        </w:rPr>
        <w:t>26(1</w:t>
      </w:r>
      <w:r w:rsidR="001E6578">
        <w:rPr>
          <w:b w:val="0"/>
        </w:rPr>
        <w:t>)</w:t>
      </w:r>
    </w:p>
    <w:p w14:paraId="3AAE5CAE" w14:textId="77777777" w:rsidR="00E2335D" w:rsidRPr="00097CE5" w:rsidRDefault="00E2335D" w:rsidP="00E2335D">
      <w:pPr>
        <w:pStyle w:val="REG-H1a"/>
        <w:pBdr>
          <w:bottom w:val="single" w:sz="4" w:space="1" w:color="auto"/>
        </w:pBdr>
      </w:pPr>
    </w:p>
    <w:p w14:paraId="4E265DB2" w14:textId="77777777" w:rsidR="00E2335D" w:rsidRPr="00097CE5" w:rsidRDefault="00E2335D" w:rsidP="00E2335D">
      <w:pPr>
        <w:pStyle w:val="REG-H1a"/>
      </w:pPr>
    </w:p>
    <w:p w14:paraId="30E55161" w14:textId="15C1F2A7" w:rsidR="00E2335D" w:rsidRPr="00097CE5" w:rsidRDefault="001E6578" w:rsidP="00E2335D">
      <w:pPr>
        <w:pStyle w:val="REG-H1b"/>
      </w:pPr>
      <w:bookmarkStart w:id="0" w:name="_Hlk144580716"/>
      <w:r w:rsidRPr="001E6578">
        <w:t xml:space="preserve">Regulations </w:t>
      </w:r>
      <w:r w:rsidR="00032D96" w:rsidRPr="001E6578">
        <w:t>relating t</w:t>
      </w:r>
      <w:r w:rsidRPr="001E6578">
        <w:t xml:space="preserve">o </w:t>
      </w:r>
      <w:r w:rsidR="007B65AF">
        <w:t>Variation or Revocation</w:t>
      </w:r>
      <w:r w:rsidR="007B65AF">
        <w:br/>
        <w:t>of Designated Entities</w:t>
      </w:r>
    </w:p>
    <w:bookmarkEnd w:id="0"/>
    <w:p w14:paraId="686FB64D" w14:textId="78796840" w:rsidR="00D2019F" w:rsidRPr="00097CE5" w:rsidRDefault="00BD2B69" w:rsidP="00C838EC">
      <w:pPr>
        <w:pStyle w:val="REG-H1d"/>
        <w:rPr>
          <w:lang w:val="en-GB"/>
        </w:rPr>
      </w:pPr>
      <w:r w:rsidRPr="00097CE5">
        <w:rPr>
          <w:lang w:val="en-GB"/>
        </w:rPr>
        <w:t xml:space="preserve">Government Notice </w:t>
      </w:r>
      <w:r w:rsidR="001E6578">
        <w:rPr>
          <w:lang w:val="en-GB"/>
        </w:rPr>
        <w:t>252</w:t>
      </w:r>
      <w:r w:rsidR="005709A6" w:rsidRPr="00097CE5">
        <w:rPr>
          <w:lang w:val="en-GB"/>
        </w:rPr>
        <w:t xml:space="preserve"> </w:t>
      </w:r>
      <w:r w:rsidR="005C16B3" w:rsidRPr="00097CE5">
        <w:rPr>
          <w:lang w:val="en-GB"/>
        </w:rPr>
        <w:t>of</w:t>
      </w:r>
      <w:r w:rsidR="005709A6" w:rsidRPr="00097CE5">
        <w:rPr>
          <w:lang w:val="en-GB"/>
        </w:rPr>
        <w:t xml:space="preserve"> </w:t>
      </w:r>
      <w:r w:rsidR="001E6578">
        <w:rPr>
          <w:lang w:val="en-GB"/>
        </w:rPr>
        <w:t>2023</w:t>
      </w:r>
    </w:p>
    <w:p w14:paraId="20B18D6E" w14:textId="7516AFA6" w:rsidR="003013D8" w:rsidRPr="001E6578" w:rsidRDefault="003013D8" w:rsidP="003013D8">
      <w:pPr>
        <w:pStyle w:val="REG-Amend"/>
      </w:pPr>
      <w:r w:rsidRPr="001E6578">
        <w:t>(</w:t>
      </w:r>
      <w:hyperlink r:id="rId9" w:history="1">
        <w:r w:rsidRPr="001E6578">
          <w:rPr>
            <w:rStyle w:val="Hyperlink"/>
            <w:color w:val="00B050"/>
          </w:rPr>
          <w:t xml:space="preserve">GG </w:t>
        </w:r>
        <w:r w:rsidR="001E6578" w:rsidRPr="001E6578">
          <w:rPr>
            <w:rStyle w:val="Hyperlink"/>
            <w:color w:val="00B050"/>
          </w:rPr>
          <w:t>8171</w:t>
        </w:r>
      </w:hyperlink>
      <w:r w:rsidRPr="001E6578">
        <w:t>)</w:t>
      </w:r>
    </w:p>
    <w:p w14:paraId="568B6630" w14:textId="0B4E4DF1" w:rsidR="003013D8" w:rsidRDefault="003013D8" w:rsidP="003013D8">
      <w:pPr>
        <w:pStyle w:val="REG-Amend"/>
      </w:pPr>
      <w:r w:rsidRPr="00097CE5">
        <w:t xml:space="preserve">came into force on date of publication: </w:t>
      </w:r>
      <w:r w:rsidR="001E6578">
        <w:t>8 August 2023</w:t>
      </w:r>
    </w:p>
    <w:p w14:paraId="5610C5AE" w14:textId="3AD179FA" w:rsidR="00F45887" w:rsidRDefault="00F45887" w:rsidP="003013D8">
      <w:pPr>
        <w:pStyle w:val="REG-Amend"/>
      </w:pPr>
    </w:p>
    <w:p w14:paraId="11414404" w14:textId="0C3262CD" w:rsidR="00F45887" w:rsidRPr="00097CE5" w:rsidRDefault="00F45887" w:rsidP="00F45887">
      <w:pPr>
        <w:pStyle w:val="REG-Amend"/>
      </w:pPr>
      <w:r>
        <w:t xml:space="preserve">The Government Notice that publishes these regulations notes that </w:t>
      </w:r>
      <w:r>
        <w:br/>
        <w:t xml:space="preserve">they were made on the recommendation of the Bank of Namibia. </w:t>
      </w:r>
    </w:p>
    <w:p w14:paraId="06FBD686" w14:textId="77777777" w:rsidR="005955EA" w:rsidRPr="00097CE5" w:rsidRDefault="005955EA" w:rsidP="0087487C">
      <w:pPr>
        <w:pStyle w:val="REG-H1a"/>
        <w:pBdr>
          <w:bottom w:val="single" w:sz="4" w:space="1" w:color="auto"/>
        </w:pBdr>
      </w:pPr>
    </w:p>
    <w:p w14:paraId="0661942C" w14:textId="77777777" w:rsidR="001121EE" w:rsidRPr="00097CE5" w:rsidRDefault="001121EE" w:rsidP="0087487C">
      <w:pPr>
        <w:pStyle w:val="REG-H1a"/>
      </w:pPr>
    </w:p>
    <w:p w14:paraId="687E0604" w14:textId="77777777" w:rsidR="008938F7" w:rsidRPr="00097CE5" w:rsidRDefault="008938F7" w:rsidP="00C36B55">
      <w:pPr>
        <w:pStyle w:val="REG-H2"/>
      </w:pPr>
      <w:r w:rsidRPr="00097CE5">
        <w:t xml:space="preserve">ARRANGEMENT OF </w:t>
      </w:r>
      <w:r w:rsidR="00C11092" w:rsidRPr="00097CE5">
        <w:t>REGULATIONS</w:t>
      </w:r>
    </w:p>
    <w:p w14:paraId="45B9C3D6" w14:textId="77777777" w:rsidR="00C63501" w:rsidRPr="00097CE5" w:rsidRDefault="00C63501" w:rsidP="00003730">
      <w:pPr>
        <w:pStyle w:val="REG-P0"/>
        <w:rPr>
          <w:color w:val="00B050"/>
        </w:rPr>
      </w:pPr>
    </w:p>
    <w:p w14:paraId="029AB04E" w14:textId="38F233F9" w:rsidR="00A156A1" w:rsidRPr="00097CE5" w:rsidRDefault="00A156A1" w:rsidP="00914280">
      <w:pPr>
        <w:pStyle w:val="REG-P0"/>
        <w:rPr>
          <w:color w:val="00B050"/>
        </w:rPr>
      </w:pPr>
      <w:r w:rsidRPr="00097CE5">
        <w:rPr>
          <w:color w:val="00B050"/>
        </w:rPr>
        <w:t>1.</w:t>
      </w:r>
      <w:r w:rsidRPr="00097CE5">
        <w:rPr>
          <w:color w:val="00B050"/>
        </w:rPr>
        <w:tab/>
      </w:r>
      <w:r w:rsidR="001E6578">
        <w:rPr>
          <w:color w:val="00B050"/>
        </w:rPr>
        <w:t>Definitions</w:t>
      </w:r>
    </w:p>
    <w:p w14:paraId="036A3F5C" w14:textId="092B2945" w:rsidR="00C63501" w:rsidRDefault="003905F1" w:rsidP="00914280">
      <w:pPr>
        <w:pStyle w:val="REG-P0"/>
        <w:rPr>
          <w:color w:val="00B050"/>
        </w:rPr>
      </w:pPr>
      <w:r w:rsidRPr="00097CE5">
        <w:rPr>
          <w:color w:val="00B050"/>
        </w:rPr>
        <w:t>2.</w:t>
      </w:r>
      <w:r w:rsidRPr="00097CE5">
        <w:rPr>
          <w:color w:val="00B050"/>
        </w:rPr>
        <w:tab/>
      </w:r>
      <w:r w:rsidR="007B65AF">
        <w:rPr>
          <w:color w:val="00B050"/>
        </w:rPr>
        <w:t>Purpose and application of Regulations</w:t>
      </w:r>
    </w:p>
    <w:p w14:paraId="03FC1118" w14:textId="4E14B092" w:rsidR="001E6578" w:rsidRDefault="001E6578" w:rsidP="00914280">
      <w:pPr>
        <w:pStyle w:val="REG-P0"/>
        <w:rPr>
          <w:color w:val="00B050"/>
        </w:rPr>
      </w:pPr>
      <w:r>
        <w:rPr>
          <w:color w:val="00B050"/>
        </w:rPr>
        <w:t>3.</w:t>
      </w:r>
      <w:r>
        <w:rPr>
          <w:color w:val="00B050"/>
        </w:rPr>
        <w:tab/>
      </w:r>
      <w:r w:rsidR="007B65AF">
        <w:rPr>
          <w:color w:val="00B050"/>
        </w:rPr>
        <w:t>Variation and revocation of designation</w:t>
      </w:r>
    </w:p>
    <w:p w14:paraId="23DE0B3A" w14:textId="77777777" w:rsidR="007B65AF" w:rsidRDefault="007B65AF" w:rsidP="00914280">
      <w:pPr>
        <w:pStyle w:val="REG-P0"/>
        <w:rPr>
          <w:color w:val="00B050"/>
        </w:rPr>
      </w:pPr>
    </w:p>
    <w:p w14:paraId="0BC88727" w14:textId="17B94B65" w:rsidR="007B65AF" w:rsidRDefault="007B65AF" w:rsidP="007B65AF">
      <w:pPr>
        <w:pStyle w:val="REG-P0"/>
        <w:jc w:val="left"/>
        <w:rPr>
          <w:color w:val="00B050"/>
        </w:rPr>
      </w:pPr>
      <w:r>
        <w:rPr>
          <w:color w:val="00B050"/>
        </w:rPr>
        <w:t>ANNEXURE</w:t>
      </w:r>
      <w:r w:rsidR="00BD786B">
        <w:rPr>
          <w:color w:val="00B050"/>
        </w:rPr>
        <w:t xml:space="preserve">: </w:t>
      </w:r>
      <w:r>
        <w:rPr>
          <w:color w:val="00B050"/>
        </w:rPr>
        <w:t>Notice of variation or revocation of designation</w:t>
      </w:r>
    </w:p>
    <w:p w14:paraId="77B75ED0" w14:textId="77777777" w:rsidR="00FA7FE6" w:rsidRPr="00097CE5" w:rsidRDefault="00FA7FE6" w:rsidP="00B0347D">
      <w:pPr>
        <w:pStyle w:val="REG-H1a"/>
        <w:pBdr>
          <w:bottom w:val="single" w:sz="4" w:space="1" w:color="auto"/>
        </w:pBdr>
      </w:pPr>
    </w:p>
    <w:p w14:paraId="50BD4F4B" w14:textId="77777777" w:rsidR="00342850" w:rsidRPr="00097CE5" w:rsidRDefault="00342850" w:rsidP="00342850">
      <w:pPr>
        <w:pStyle w:val="REG-H1a"/>
      </w:pPr>
    </w:p>
    <w:p w14:paraId="0997C24C" w14:textId="76694249" w:rsidR="00D838A0" w:rsidRPr="00097CE5" w:rsidRDefault="001E6578" w:rsidP="00D838A0">
      <w:pPr>
        <w:pStyle w:val="REG-P0"/>
        <w:rPr>
          <w:b/>
          <w:bCs/>
        </w:rPr>
      </w:pPr>
      <w:r>
        <w:rPr>
          <w:b/>
        </w:rPr>
        <w:t>Definitions</w:t>
      </w:r>
    </w:p>
    <w:p w14:paraId="1E058D1E" w14:textId="77777777" w:rsidR="00D838A0" w:rsidRPr="00097CE5" w:rsidRDefault="00D838A0" w:rsidP="00D838A0">
      <w:pPr>
        <w:pStyle w:val="REG-P0"/>
        <w:rPr>
          <w:b/>
          <w:bCs/>
        </w:rPr>
      </w:pPr>
    </w:p>
    <w:p w14:paraId="7EDB6D3D" w14:textId="4E5677DA" w:rsidR="001E6578" w:rsidRDefault="001E6578" w:rsidP="001E6578">
      <w:pPr>
        <w:pStyle w:val="REG-P1"/>
        <w:rPr>
          <w:lang w:val="en-US"/>
        </w:rPr>
      </w:pPr>
      <w:r>
        <w:rPr>
          <w:rFonts w:ascii="TimesNewRomanPS-BoldMT" w:hAnsi="TimesNewRomanPS-BoldMT" w:cs="TimesNewRomanPS-BoldMT"/>
          <w:b/>
          <w:bCs/>
        </w:rPr>
        <w:t>1.</w:t>
      </w:r>
      <w:r>
        <w:rPr>
          <w:rFonts w:ascii="TimesNewRomanPS-BoldMT" w:hAnsi="TimesNewRomanPS-BoldMT" w:cs="TimesNewRomanPS-BoldMT"/>
          <w:b/>
          <w:bCs/>
        </w:rPr>
        <w:tab/>
      </w:r>
      <w:r>
        <w:t>In these regulations a word or an expression to which a meaning has been assigned</w:t>
      </w:r>
      <w:r>
        <w:rPr>
          <w:lang w:val="en-US"/>
        </w:rPr>
        <w:t xml:space="preserve"> </w:t>
      </w:r>
      <w:r>
        <w:t xml:space="preserve">in the Act has that meaning, and unless the context indicates otherwise </w:t>
      </w:r>
      <w:r>
        <w:rPr>
          <w:lang w:val="en-US"/>
        </w:rPr>
        <w:t>-</w:t>
      </w:r>
    </w:p>
    <w:p w14:paraId="5F956580" w14:textId="77777777" w:rsidR="001E6578" w:rsidRPr="001E6578" w:rsidRDefault="001E6578" w:rsidP="001E6578">
      <w:pPr>
        <w:autoSpaceDE w:val="0"/>
        <w:autoSpaceDN w:val="0"/>
        <w:adjustRightInd w:val="0"/>
        <w:rPr>
          <w:rFonts w:ascii="TimesNewRomanPSMT" w:hAnsi="TimesNewRomanPSMT" w:cs="TimesNewRomanPSMT"/>
          <w:noProof w:val="0"/>
          <w:lang w:val="en-US"/>
        </w:rPr>
      </w:pPr>
    </w:p>
    <w:p w14:paraId="5D26C8F1" w14:textId="42FABF76" w:rsidR="002B1C39" w:rsidRPr="00097CE5" w:rsidRDefault="001E6578" w:rsidP="001E6578">
      <w:pPr>
        <w:pStyle w:val="REG-P0"/>
      </w:pPr>
      <w:r>
        <w:t>“the Act” means the Payment System Management Act, 2023 (Act No. 14 of 2023).</w:t>
      </w:r>
    </w:p>
    <w:p w14:paraId="37124189" w14:textId="77777777" w:rsidR="007717D2" w:rsidRDefault="007717D2" w:rsidP="001E6578">
      <w:pPr>
        <w:pStyle w:val="REG-Paa"/>
        <w:ind w:left="0" w:firstLine="0"/>
      </w:pPr>
    </w:p>
    <w:p w14:paraId="610DD278" w14:textId="77777777" w:rsidR="007B65AF" w:rsidRDefault="007B65AF" w:rsidP="007B65A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Purpose and application of Regulations</w:t>
      </w:r>
    </w:p>
    <w:p w14:paraId="497FF43A" w14:textId="77777777" w:rsidR="007B65AF" w:rsidRDefault="007B65AF" w:rsidP="007B65AF">
      <w:pPr>
        <w:autoSpaceDE w:val="0"/>
        <w:autoSpaceDN w:val="0"/>
        <w:adjustRightInd w:val="0"/>
        <w:rPr>
          <w:rFonts w:ascii="TimesNewRomanPS-BoldMT" w:hAnsi="TimesNewRomanPS-BoldMT" w:cs="TimesNewRomanPS-BoldMT"/>
          <w:b/>
          <w:bCs/>
          <w:noProof w:val="0"/>
        </w:rPr>
      </w:pPr>
    </w:p>
    <w:p w14:paraId="1FE6AA95" w14:textId="4BE0C1E1" w:rsidR="007B65AF" w:rsidRDefault="007B65AF" w:rsidP="007B65AF">
      <w:pPr>
        <w:pStyle w:val="REG-P1"/>
      </w:pPr>
      <w:r>
        <w:rPr>
          <w:rFonts w:ascii="TimesNewRomanPS-BoldMT" w:hAnsi="TimesNewRomanPS-BoldMT" w:cs="TimesNewRomanPS-BoldMT"/>
          <w:b/>
          <w:bCs/>
        </w:rPr>
        <w:lastRenderedPageBreak/>
        <w:t>2.</w:t>
      </w:r>
      <w:r>
        <w:rPr>
          <w:rFonts w:ascii="TimesNewRomanPS-BoldMT" w:hAnsi="TimesNewRomanPS-BoldMT" w:cs="TimesNewRomanPS-BoldMT"/>
          <w:b/>
          <w:bCs/>
        </w:rPr>
        <w:tab/>
      </w:r>
      <w:r>
        <w:t>(1)</w:t>
      </w:r>
      <w:r>
        <w:tab/>
        <w:t>The purpose of these Regulations is to set out the procedure for variation</w:t>
      </w:r>
      <w:r>
        <w:rPr>
          <w:lang w:val="en-US"/>
        </w:rPr>
        <w:t xml:space="preserve"> </w:t>
      </w:r>
      <w:r>
        <w:t>or revocation of any designation made under section 25 of the Act.</w:t>
      </w:r>
    </w:p>
    <w:p w14:paraId="57762201" w14:textId="77777777" w:rsidR="007B65AF" w:rsidRDefault="007B65AF" w:rsidP="007B65AF">
      <w:pPr>
        <w:pStyle w:val="REG-P1"/>
      </w:pPr>
    </w:p>
    <w:p w14:paraId="7F742A83" w14:textId="63718D7E" w:rsidR="007B65AF" w:rsidRDefault="007B65AF" w:rsidP="007B65AF">
      <w:pPr>
        <w:pStyle w:val="REG-P1"/>
      </w:pPr>
      <w:r>
        <w:t>(2)</w:t>
      </w:r>
      <w:r>
        <w:tab/>
        <w:t>These Regulations apply to a payment, clearing or settlement system in the national</w:t>
      </w:r>
      <w:r>
        <w:rPr>
          <w:lang w:val="en-US"/>
        </w:rPr>
        <w:t xml:space="preserve"> </w:t>
      </w:r>
      <w:r>
        <w:t>payment system that the Bank has designated under section 25 of the Act.</w:t>
      </w:r>
    </w:p>
    <w:p w14:paraId="477FFEC7" w14:textId="77777777" w:rsidR="007B65AF" w:rsidRDefault="007B65AF" w:rsidP="007B65AF"/>
    <w:p w14:paraId="7049A646" w14:textId="77777777" w:rsidR="007B65AF" w:rsidRDefault="007B65AF" w:rsidP="007B65AF">
      <w:pPr>
        <w:autoSpaceDE w:val="0"/>
        <w:autoSpaceDN w:val="0"/>
        <w:adjustRightInd w:val="0"/>
        <w:rPr>
          <w:rFonts w:ascii="TimesNewRomanPS-BoldMT" w:hAnsi="TimesNewRomanPS-BoldMT" w:cs="TimesNewRomanPS-BoldMT"/>
          <w:b/>
          <w:bCs/>
          <w:noProof w:val="0"/>
        </w:rPr>
      </w:pPr>
      <w:r>
        <w:rPr>
          <w:rFonts w:ascii="TimesNewRomanPS-BoldMT" w:hAnsi="TimesNewRomanPS-BoldMT" w:cs="TimesNewRomanPS-BoldMT"/>
          <w:b/>
          <w:bCs/>
          <w:noProof w:val="0"/>
        </w:rPr>
        <w:t>Variation and revocation of designation</w:t>
      </w:r>
    </w:p>
    <w:p w14:paraId="666C9FD2" w14:textId="77777777" w:rsidR="007B65AF" w:rsidRDefault="007B65AF" w:rsidP="007B65AF">
      <w:pPr>
        <w:autoSpaceDE w:val="0"/>
        <w:autoSpaceDN w:val="0"/>
        <w:adjustRightInd w:val="0"/>
        <w:rPr>
          <w:rFonts w:ascii="TimesNewRomanPS-BoldMT" w:hAnsi="TimesNewRomanPS-BoldMT" w:cs="TimesNewRomanPS-BoldMT"/>
          <w:b/>
          <w:bCs/>
          <w:noProof w:val="0"/>
        </w:rPr>
      </w:pPr>
    </w:p>
    <w:p w14:paraId="62C39E3B" w14:textId="7A635F2C" w:rsidR="007B65AF" w:rsidRDefault="007B65AF" w:rsidP="007B65AF">
      <w:pPr>
        <w:pStyle w:val="REG-P1"/>
      </w:pPr>
      <w:r>
        <w:rPr>
          <w:rFonts w:ascii="TimesNewRomanPS-BoldMT" w:hAnsi="TimesNewRomanPS-BoldMT" w:cs="TimesNewRomanPS-BoldMT"/>
          <w:b/>
          <w:bCs/>
        </w:rPr>
        <w:t>3.</w:t>
      </w:r>
      <w:r>
        <w:rPr>
          <w:rFonts w:ascii="TimesNewRomanPS-BoldMT" w:hAnsi="TimesNewRomanPS-BoldMT" w:cs="TimesNewRomanPS-BoldMT"/>
          <w:b/>
          <w:bCs/>
        </w:rPr>
        <w:tab/>
      </w:r>
      <w:r>
        <w:t>(1)</w:t>
      </w:r>
      <w:r>
        <w:tab/>
        <w:t>Subject to section 26 of the Act, the Bank may vary or revoke any</w:t>
      </w:r>
      <w:r>
        <w:rPr>
          <w:lang w:val="en-US"/>
        </w:rPr>
        <w:t xml:space="preserve"> </w:t>
      </w:r>
      <w:r>
        <w:t>designation made under section 25 of the Act or the terms and conditions applicable to such</w:t>
      </w:r>
      <w:r>
        <w:rPr>
          <w:lang w:val="en-US"/>
        </w:rPr>
        <w:t xml:space="preserve"> </w:t>
      </w:r>
      <w:r>
        <w:t>designation, by written notice to the designated entity as set in the Annexure, informing the</w:t>
      </w:r>
      <w:r>
        <w:rPr>
          <w:lang w:val="en-US"/>
        </w:rPr>
        <w:t xml:space="preserve"> </w:t>
      </w:r>
      <w:r>
        <w:t>designated entity that the Bank intends to vary or revoke such designation or such terms and</w:t>
      </w:r>
      <w:r>
        <w:rPr>
          <w:lang w:val="en-US"/>
        </w:rPr>
        <w:t xml:space="preserve"> </w:t>
      </w:r>
      <w:r>
        <w:t>conditions and, in that notice, state the grounds for that intended action.</w:t>
      </w:r>
    </w:p>
    <w:p w14:paraId="11A828B9" w14:textId="77777777" w:rsidR="007B65AF" w:rsidRDefault="007B65AF" w:rsidP="007B65AF">
      <w:pPr>
        <w:pStyle w:val="REG-P1"/>
      </w:pPr>
    </w:p>
    <w:p w14:paraId="06A645A3" w14:textId="2E4A0503" w:rsidR="007B65AF" w:rsidRDefault="007B65AF" w:rsidP="007B65AF">
      <w:pPr>
        <w:pStyle w:val="REG-P1"/>
      </w:pPr>
      <w:r>
        <w:t>(2)</w:t>
      </w:r>
      <w:r>
        <w:tab/>
        <w:t>A designated entity may, within 30 business days from the date of receipt of a notice</w:t>
      </w:r>
      <w:r>
        <w:rPr>
          <w:lang w:val="en-US"/>
        </w:rPr>
        <w:t xml:space="preserve"> </w:t>
      </w:r>
      <w:r>
        <w:t>referred in subregulation (1), make written representations to the Bank.</w:t>
      </w:r>
    </w:p>
    <w:p w14:paraId="78D2CCE5" w14:textId="77777777" w:rsidR="007B65AF" w:rsidRDefault="007B65AF" w:rsidP="007B65AF">
      <w:pPr>
        <w:pStyle w:val="REG-P1"/>
      </w:pPr>
    </w:p>
    <w:p w14:paraId="6941CAB2" w14:textId="444147C1" w:rsidR="007B65AF" w:rsidRPr="007B65AF" w:rsidRDefault="007B65AF" w:rsidP="007B65AF">
      <w:pPr>
        <w:pStyle w:val="REG-Amend"/>
        <w:rPr>
          <w:lang w:val="en-US"/>
        </w:rPr>
      </w:pPr>
      <w:r>
        <w:rPr>
          <w:lang w:val="en-US"/>
        </w:rPr>
        <w:t xml:space="preserve">[The word “to” </w:t>
      </w:r>
      <w:r w:rsidR="00124642">
        <w:rPr>
          <w:lang w:val="en-US"/>
        </w:rPr>
        <w:t xml:space="preserve">appers to have been omitted after the word </w:t>
      </w:r>
      <w:r>
        <w:rPr>
          <w:lang w:val="en-US"/>
        </w:rPr>
        <w:t>“referred”.]</w:t>
      </w:r>
    </w:p>
    <w:p w14:paraId="488D3075" w14:textId="77777777" w:rsidR="007B65AF" w:rsidRDefault="007B65AF" w:rsidP="007B65AF">
      <w:pPr>
        <w:pStyle w:val="REG-P1"/>
      </w:pPr>
    </w:p>
    <w:p w14:paraId="6D20B925" w14:textId="20B1A9EC" w:rsidR="007B65AF" w:rsidRDefault="007B65AF" w:rsidP="007B65AF">
      <w:pPr>
        <w:pStyle w:val="REG-P1"/>
      </w:pPr>
      <w:r>
        <w:t>(3)</w:t>
      </w:r>
      <w:r>
        <w:tab/>
        <w:t>On receipt of the written representations, the Bank must consider the representations</w:t>
      </w:r>
      <w:r>
        <w:rPr>
          <w:lang w:val="en-US"/>
        </w:rPr>
        <w:t xml:space="preserve"> </w:t>
      </w:r>
      <w:r>
        <w:t>made by the designated entity, if any, before making a decision.</w:t>
      </w:r>
    </w:p>
    <w:p w14:paraId="6022D5BC" w14:textId="77777777" w:rsidR="007B65AF" w:rsidRDefault="007B65AF" w:rsidP="007B65AF">
      <w:pPr>
        <w:pStyle w:val="REG-P1"/>
      </w:pPr>
    </w:p>
    <w:p w14:paraId="0E549C81" w14:textId="0A1D29C0" w:rsidR="007B65AF" w:rsidRDefault="007B65AF" w:rsidP="007B65AF">
      <w:pPr>
        <w:pStyle w:val="REG-P1"/>
        <w:rPr>
          <w:lang w:val="en-US"/>
        </w:rPr>
      </w:pPr>
      <w:r>
        <w:t>(4)</w:t>
      </w:r>
      <w:r>
        <w:tab/>
        <w:t>Once the Bank has made a decision as contemplated in subregulation (3), the Bank</w:t>
      </w:r>
      <w:r>
        <w:rPr>
          <w:lang w:val="en-US"/>
        </w:rPr>
        <w:t xml:space="preserve"> </w:t>
      </w:r>
      <w:r>
        <w:t xml:space="preserve">must </w:t>
      </w:r>
      <w:r>
        <w:rPr>
          <w:lang w:val="en-US"/>
        </w:rPr>
        <w:t>-</w:t>
      </w:r>
    </w:p>
    <w:p w14:paraId="176D614E" w14:textId="77777777" w:rsidR="007B65AF" w:rsidRPr="007B65AF" w:rsidRDefault="007B65AF" w:rsidP="007B65AF">
      <w:pPr>
        <w:autoSpaceDE w:val="0"/>
        <w:autoSpaceDN w:val="0"/>
        <w:adjustRightInd w:val="0"/>
        <w:rPr>
          <w:rFonts w:ascii="TimesNewRomanPSMT" w:hAnsi="TimesNewRomanPSMT" w:cs="TimesNewRomanPSMT"/>
          <w:noProof w:val="0"/>
          <w:lang w:val="en-US"/>
        </w:rPr>
      </w:pPr>
    </w:p>
    <w:p w14:paraId="534D965A" w14:textId="76F629F5" w:rsidR="007B65AF" w:rsidRDefault="007B65AF" w:rsidP="007B65AF">
      <w:pPr>
        <w:pStyle w:val="REG-Pa"/>
      </w:pPr>
      <w:r>
        <w:t>(a)</w:t>
      </w:r>
      <w:r>
        <w:tab/>
        <w:t>in writing, inform the designated entity of its decision and the reasons for such</w:t>
      </w:r>
      <w:r>
        <w:rPr>
          <w:lang w:val="en-US"/>
        </w:rPr>
        <w:t xml:space="preserve"> </w:t>
      </w:r>
      <w:r>
        <w:t>decision; and</w:t>
      </w:r>
    </w:p>
    <w:p w14:paraId="29527E4F" w14:textId="77777777" w:rsidR="007B65AF" w:rsidRDefault="007B65AF" w:rsidP="007B65AF">
      <w:pPr>
        <w:pStyle w:val="REG-Pa"/>
      </w:pPr>
    </w:p>
    <w:p w14:paraId="716FA76B" w14:textId="1857E950" w:rsidR="007B65AF" w:rsidRDefault="007B65AF" w:rsidP="007B65AF">
      <w:pPr>
        <w:pStyle w:val="REG-Pa"/>
      </w:pPr>
      <w:r>
        <w:t>(b)</w:t>
      </w:r>
      <w:r>
        <w:tab/>
        <w:t xml:space="preserve">publish the variation or revocation in a notice in the </w:t>
      </w:r>
      <w:r>
        <w:rPr>
          <w:rFonts w:ascii="TimesNewRomanPS-ItalicMT" w:hAnsi="TimesNewRomanPS-ItalicMT" w:cs="TimesNewRomanPS-ItalicMT"/>
          <w:i/>
          <w:iCs/>
        </w:rPr>
        <w:t>Gazette</w:t>
      </w:r>
      <w:r>
        <w:t>.</w:t>
      </w:r>
    </w:p>
    <w:p w14:paraId="7D240A32" w14:textId="77777777" w:rsidR="007B65AF" w:rsidRDefault="007B65AF" w:rsidP="007B65AF">
      <w:pPr>
        <w:pStyle w:val="REG-Pa"/>
      </w:pPr>
    </w:p>
    <w:p w14:paraId="32534449" w14:textId="502AA870" w:rsidR="007B65AF" w:rsidRDefault="007B65AF" w:rsidP="007B65AF">
      <w:pPr>
        <w:pStyle w:val="REG-P1"/>
      </w:pPr>
      <w:r>
        <w:t>(5)</w:t>
      </w:r>
      <w:r>
        <w:tab/>
        <w:t>If the designated entity does not make written representations within the 30</w:t>
      </w:r>
      <w:r>
        <w:rPr>
          <w:lang w:val="en-US"/>
        </w:rPr>
        <w:t xml:space="preserve"> </w:t>
      </w:r>
      <w:r>
        <w:t>business days from the date of receipt of the written notice, the Bank must, by written notice inform</w:t>
      </w:r>
      <w:r>
        <w:rPr>
          <w:lang w:val="en-US"/>
        </w:rPr>
        <w:t xml:space="preserve"> </w:t>
      </w:r>
      <w:r>
        <w:t>the designated entity of the variation or revocation of the designation and publish such variation or</w:t>
      </w:r>
      <w:r w:rsidR="00124642">
        <w:rPr>
          <w:lang w:val="en-ZA"/>
        </w:rPr>
        <w:t xml:space="preserve"> </w:t>
      </w:r>
      <w:r>
        <w:t xml:space="preserve">revocation in the </w:t>
      </w:r>
      <w:r>
        <w:rPr>
          <w:rFonts w:ascii="TimesNewRomanPS-ItalicMT" w:hAnsi="TimesNewRomanPS-ItalicMT" w:cs="TimesNewRomanPS-ItalicMT"/>
          <w:i/>
          <w:iCs/>
        </w:rPr>
        <w:t>Gazette</w:t>
      </w:r>
      <w:r>
        <w:t>.</w:t>
      </w:r>
    </w:p>
    <w:p w14:paraId="501304F5" w14:textId="00C5D4FE" w:rsidR="007B65AF" w:rsidRDefault="007B65AF" w:rsidP="007B65AF">
      <w:pPr>
        <w:pStyle w:val="REG-P1"/>
      </w:pPr>
    </w:p>
    <w:p w14:paraId="4088D743" w14:textId="76BDE83D" w:rsidR="00124642" w:rsidRPr="00124642" w:rsidRDefault="00124642" w:rsidP="00124642">
      <w:pPr>
        <w:pStyle w:val="REG-Amend"/>
        <w:rPr>
          <w:lang w:val="en-ZA"/>
        </w:rPr>
      </w:pPr>
      <w:r>
        <w:rPr>
          <w:lang w:val="en-ZA"/>
        </w:rPr>
        <w:t>[The comma after the word “must” is superfluous.</w:t>
      </w:r>
      <w:r w:rsidR="007E0A40">
        <w:rPr>
          <w:lang w:val="en-ZA"/>
        </w:rPr>
        <w:t xml:space="preserve"> Alternatively, there should be a comma </w:t>
      </w:r>
      <w:r w:rsidR="00C7344B">
        <w:rPr>
          <w:lang w:val="en-ZA"/>
        </w:rPr>
        <w:br/>
      </w:r>
      <w:r w:rsidR="007E0A40">
        <w:rPr>
          <w:lang w:val="en-ZA"/>
        </w:rPr>
        <w:t>after the phrase “</w:t>
      </w:r>
      <w:r w:rsidR="007E0A40">
        <w:t>by written notice</w:t>
      </w:r>
      <w:r w:rsidR="007E0A40">
        <w:rPr>
          <w:lang w:val="en-ZA"/>
        </w:rPr>
        <w:t>”</w:t>
      </w:r>
      <w:r w:rsidR="00C7344B">
        <w:rPr>
          <w:lang w:val="en-ZA"/>
        </w:rPr>
        <w:t xml:space="preserve"> to offset that phrase properly.</w:t>
      </w:r>
      <w:r>
        <w:rPr>
          <w:lang w:val="en-ZA"/>
        </w:rPr>
        <w:t>]</w:t>
      </w:r>
    </w:p>
    <w:p w14:paraId="3F601777" w14:textId="77777777" w:rsidR="00124642" w:rsidRDefault="00124642" w:rsidP="007B65AF">
      <w:pPr>
        <w:pStyle w:val="REG-P1"/>
      </w:pPr>
    </w:p>
    <w:p w14:paraId="50C8D27B" w14:textId="1AC0E19D" w:rsidR="007B65AF" w:rsidRPr="007B65AF" w:rsidRDefault="007B65AF" w:rsidP="007B65AF">
      <w:pPr>
        <w:pStyle w:val="REG-P1"/>
      </w:pPr>
      <w:r>
        <w:t>(6)</w:t>
      </w:r>
      <w:r>
        <w:tab/>
        <w:t>The Bank must ensure that it has followed all due diligence processes before</w:t>
      </w:r>
      <w:r>
        <w:rPr>
          <w:lang w:val="en-US"/>
        </w:rPr>
        <w:t xml:space="preserve"> </w:t>
      </w:r>
      <w:r>
        <w:t>the variation or revocation of the designation.</w:t>
      </w:r>
    </w:p>
    <w:p w14:paraId="24B77604" w14:textId="77777777" w:rsidR="00BD786B" w:rsidRDefault="00BD786B" w:rsidP="006734AB">
      <w:pPr>
        <w:pStyle w:val="REG-H3A"/>
      </w:pPr>
    </w:p>
    <w:p w14:paraId="5D7986BB" w14:textId="77777777" w:rsidR="00BD786B" w:rsidRDefault="00BD786B" w:rsidP="006734AB">
      <w:pPr>
        <w:pStyle w:val="REG-H3A"/>
      </w:pPr>
    </w:p>
    <w:p w14:paraId="6A276CE3" w14:textId="7B96FB71" w:rsidR="005B115C" w:rsidRDefault="00BD786B" w:rsidP="00032D96">
      <w:pPr>
        <w:pStyle w:val="REG-P0"/>
        <w:jc w:val="center"/>
      </w:pPr>
      <w:r>
        <w:br w:type="column"/>
      </w:r>
    </w:p>
    <w:p w14:paraId="6ED27500" w14:textId="77777777" w:rsidR="005B115C" w:rsidRPr="00444DF9" w:rsidRDefault="005B115C" w:rsidP="00444DF9">
      <w:pPr>
        <w:pStyle w:val="REG-P0"/>
        <w:jc w:val="center"/>
        <w:rPr>
          <w:b/>
          <w:bCs/>
        </w:rPr>
      </w:pPr>
      <w:bookmarkStart w:id="1" w:name="_GoBack"/>
      <w:bookmarkEnd w:id="1"/>
      <w:r w:rsidRPr="00444DF9">
        <w:rPr>
          <w:b/>
          <w:bCs/>
        </w:rPr>
        <w:t>ANNEXURE</w:t>
      </w:r>
    </w:p>
    <w:p w14:paraId="1ADF7A8A" w14:textId="77777777" w:rsidR="005B115C" w:rsidRDefault="005B115C" w:rsidP="00444DF9">
      <w:pPr>
        <w:pStyle w:val="REG-P0"/>
        <w:jc w:val="center"/>
        <w:rPr>
          <w:sz w:val="23"/>
        </w:rPr>
      </w:pPr>
    </w:p>
    <w:p w14:paraId="0A6CB376" w14:textId="77777777" w:rsidR="005B115C" w:rsidRDefault="005B115C" w:rsidP="00444DF9">
      <w:pPr>
        <w:pStyle w:val="REG-P0"/>
        <w:jc w:val="center"/>
      </w:pPr>
      <w:r>
        <w:t>NOTICE</w:t>
      </w:r>
      <w:r>
        <w:rPr>
          <w:spacing w:val="-8"/>
        </w:rPr>
        <w:t xml:space="preserve"> </w:t>
      </w:r>
      <w:r>
        <w:t>OF</w:t>
      </w:r>
      <w:r>
        <w:rPr>
          <w:spacing w:val="-9"/>
        </w:rPr>
        <w:t xml:space="preserve"> </w:t>
      </w:r>
      <w:r>
        <w:t>VARIATION</w:t>
      </w:r>
      <w:r>
        <w:rPr>
          <w:spacing w:val="-5"/>
        </w:rPr>
        <w:t xml:space="preserve"> </w:t>
      </w:r>
      <w:r>
        <w:t>OR</w:t>
      </w:r>
      <w:r>
        <w:rPr>
          <w:spacing w:val="-5"/>
        </w:rPr>
        <w:t xml:space="preserve"> </w:t>
      </w:r>
      <w:r>
        <w:t>REVOCATION</w:t>
      </w:r>
      <w:r>
        <w:rPr>
          <w:spacing w:val="-5"/>
        </w:rPr>
        <w:t xml:space="preserve"> </w:t>
      </w:r>
      <w:r>
        <w:t>OF</w:t>
      </w:r>
      <w:r>
        <w:rPr>
          <w:spacing w:val="-5"/>
        </w:rPr>
        <w:t xml:space="preserve"> </w:t>
      </w:r>
      <w:r>
        <w:t>DESIGNATION</w:t>
      </w:r>
    </w:p>
    <w:p w14:paraId="072D799B" w14:textId="5EF5B97B" w:rsidR="005B115C" w:rsidRDefault="005B115C" w:rsidP="00444DF9">
      <w:pPr>
        <w:pStyle w:val="REG-P0"/>
        <w:jc w:val="center"/>
      </w:pPr>
      <w:r>
        <w:t>(Regulation</w:t>
      </w:r>
      <w:r>
        <w:rPr>
          <w:spacing w:val="-3"/>
        </w:rPr>
        <w:t xml:space="preserve"> </w:t>
      </w:r>
      <w:r>
        <w:t>3(1), Section 26(1))</w:t>
      </w:r>
    </w:p>
    <w:p w14:paraId="13D99E45" w14:textId="1E9976D7" w:rsidR="0003216C" w:rsidRDefault="0003216C" w:rsidP="00444DF9">
      <w:pPr>
        <w:pStyle w:val="REG-P0"/>
        <w:jc w:val="center"/>
      </w:pPr>
    </w:p>
    <w:tbl>
      <w:tblPr>
        <w:tblStyle w:val="TableGrid"/>
        <w:tblW w:w="0" w:type="auto"/>
        <w:jc w:val="center"/>
        <w:tblCellMar>
          <w:top w:w="57" w:type="dxa"/>
          <w:left w:w="57" w:type="dxa"/>
          <w:bottom w:w="113" w:type="dxa"/>
          <w:right w:w="57" w:type="dxa"/>
        </w:tblCellMar>
        <w:tblLook w:val="04A0" w:firstRow="1" w:lastRow="0" w:firstColumn="1" w:lastColumn="0" w:noHBand="0" w:noVBand="1"/>
      </w:tblPr>
      <w:tblGrid>
        <w:gridCol w:w="8267"/>
      </w:tblGrid>
      <w:tr w:rsidR="0003216C" w14:paraId="0D20C44E" w14:textId="77777777" w:rsidTr="00985603">
        <w:trPr>
          <w:jc w:val="center"/>
        </w:trPr>
        <w:tc>
          <w:tcPr>
            <w:tcW w:w="8267" w:type="dxa"/>
          </w:tcPr>
          <w:p w14:paraId="48DCFE24" w14:textId="77777777" w:rsidR="0003216C" w:rsidRPr="00F85E4A" w:rsidRDefault="0003216C" w:rsidP="0003216C">
            <w:pPr>
              <w:pStyle w:val="BodyText"/>
              <w:spacing w:before="91" w:line="249" w:lineRule="auto"/>
              <w:ind w:left="112" w:right="182"/>
              <w:jc w:val="both"/>
              <w:rPr>
                <w:sz w:val="21"/>
                <w:szCs w:val="21"/>
              </w:rPr>
            </w:pPr>
            <w:r w:rsidRPr="00F85E4A">
              <w:rPr>
                <w:sz w:val="21"/>
                <w:szCs w:val="21"/>
              </w:rPr>
              <w:t>In terms of section 26 of the Act read with Regulation 3, the Bank hereby gives notice of its intention to vary [</w:t>
            </w:r>
            <w:r w:rsidRPr="00F85E4A">
              <w:rPr>
                <w:spacing w:val="40"/>
                <w:sz w:val="21"/>
                <w:szCs w:val="21"/>
              </w:rPr>
              <w:t xml:space="preserve"> </w:t>
            </w:r>
            <w:r w:rsidRPr="00F85E4A">
              <w:rPr>
                <w:sz w:val="21"/>
                <w:szCs w:val="21"/>
              </w:rPr>
              <w:t>] / revoke [</w:t>
            </w:r>
            <w:r w:rsidRPr="00F85E4A">
              <w:rPr>
                <w:spacing w:val="40"/>
                <w:sz w:val="21"/>
                <w:szCs w:val="21"/>
              </w:rPr>
              <w:t xml:space="preserve"> </w:t>
            </w:r>
            <w:r w:rsidRPr="00F85E4A">
              <w:rPr>
                <w:sz w:val="21"/>
                <w:szCs w:val="21"/>
              </w:rPr>
              <w:t>] any designation made under section 25 of the</w:t>
            </w:r>
            <w:r w:rsidRPr="00F85E4A">
              <w:rPr>
                <w:spacing w:val="-1"/>
                <w:sz w:val="21"/>
                <w:szCs w:val="21"/>
              </w:rPr>
              <w:t xml:space="preserve"> </w:t>
            </w:r>
            <w:r w:rsidRPr="00F85E4A">
              <w:rPr>
                <w:sz w:val="21"/>
                <w:szCs w:val="21"/>
              </w:rPr>
              <w:t xml:space="preserve">Act, including any terms or conditions of the designation of ................................................on the following </w:t>
            </w:r>
            <w:r w:rsidRPr="00F85E4A">
              <w:rPr>
                <w:spacing w:val="-2"/>
                <w:sz w:val="21"/>
                <w:szCs w:val="21"/>
              </w:rPr>
              <w:t>grounds:</w:t>
            </w:r>
          </w:p>
          <w:p w14:paraId="610E9061" w14:textId="77777777" w:rsidR="0003216C" w:rsidRPr="00F85E4A" w:rsidRDefault="0003216C" w:rsidP="0003216C">
            <w:pPr>
              <w:pStyle w:val="BodyText"/>
              <w:spacing w:before="3"/>
              <w:rPr>
                <w:sz w:val="21"/>
                <w:szCs w:val="21"/>
              </w:rPr>
            </w:pPr>
          </w:p>
          <w:p w14:paraId="06C5C943" w14:textId="35FDBC07"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6CC6B1A8" w14:textId="77777777" w:rsidR="0003216C" w:rsidRPr="00F85E4A" w:rsidRDefault="0003216C" w:rsidP="009E206D">
            <w:pPr>
              <w:pStyle w:val="BodyText"/>
              <w:spacing w:before="10"/>
              <w:ind w:right="-1"/>
              <w:rPr>
                <w:sz w:val="21"/>
                <w:szCs w:val="21"/>
              </w:rPr>
            </w:pPr>
          </w:p>
          <w:p w14:paraId="1D9A5B37" w14:textId="2BDAFEED"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45AA1716" w14:textId="77777777" w:rsidR="0003216C" w:rsidRPr="00F85E4A" w:rsidRDefault="0003216C" w:rsidP="009E206D">
            <w:pPr>
              <w:pStyle w:val="BodyText"/>
              <w:spacing w:before="11"/>
              <w:ind w:right="-1"/>
              <w:rPr>
                <w:sz w:val="21"/>
                <w:szCs w:val="21"/>
              </w:rPr>
            </w:pPr>
          </w:p>
          <w:p w14:paraId="2944731F" w14:textId="621B0AA3"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420134B8" w14:textId="77777777" w:rsidR="0003216C" w:rsidRPr="00F85E4A" w:rsidRDefault="0003216C" w:rsidP="009E206D">
            <w:pPr>
              <w:pStyle w:val="BodyText"/>
              <w:spacing w:before="10"/>
              <w:ind w:right="-1"/>
              <w:rPr>
                <w:sz w:val="21"/>
                <w:szCs w:val="21"/>
              </w:rPr>
            </w:pPr>
          </w:p>
          <w:p w14:paraId="4350431F" w14:textId="019FC902" w:rsidR="0003216C" w:rsidRPr="00F85E4A" w:rsidRDefault="0003216C" w:rsidP="009E206D">
            <w:pPr>
              <w:spacing w:before="1"/>
              <w:ind w:left="112" w:right="-1"/>
              <w:rPr>
                <w:sz w:val="21"/>
                <w:szCs w:val="21"/>
              </w:rPr>
            </w:pPr>
            <w:r w:rsidRPr="00F85E4A">
              <w:rPr>
                <w:spacing w:val="-2"/>
                <w:sz w:val="21"/>
                <w:szCs w:val="21"/>
              </w:rPr>
              <w:t>…………………………………………………………………………………………………</w:t>
            </w:r>
            <w:r w:rsidR="009E206D">
              <w:rPr>
                <w:spacing w:val="-2"/>
                <w:sz w:val="21"/>
                <w:szCs w:val="21"/>
              </w:rPr>
              <w:t>…</w:t>
            </w:r>
          </w:p>
          <w:p w14:paraId="792BD2A7" w14:textId="77777777" w:rsidR="0003216C" w:rsidRPr="00F85E4A" w:rsidRDefault="0003216C" w:rsidP="009E206D">
            <w:pPr>
              <w:pStyle w:val="BodyText"/>
              <w:spacing w:before="10"/>
              <w:ind w:right="-1"/>
              <w:rPr>
                <w:sz w:val="21"/>
                <w:szCs w:val="21"/>
              </w:rPr>
            </w:pPr>
          </w:p>
          <w:p w14:paraId="213D3B11" w14:textId="4B93F00B"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450FD251" w14:textId="77777777" w:rsidR="0003216C" w:rsidRPr="00F85E4A" w:rsidRDefault="0003216C" w:rsidP="009E206D">
            <w:pPr>
              <w:pStyle w:val="BodyText"/>
              <w:spacing w:before="10"/>
              <w:ind w:right="-1"/>
              <w:rPr>
                <w:sz w:val="21"/>
                <w:szCs w:val="21"/>
              </w:rPr>
            </w:pPr>
          </w:p>
          <w:p w14:paraId="0B0450C9" w14:textId="16591ECC" w:rsidR="0003216C" w:rsidRPr="00F85E4A" w:rsidRDefault="0003216C" w:rsidP="009E206D">
            <w:pPr>
              <w:spacing w:before="1"/>
              <w:ind w:left="112" w:right="-1"/>
              <w:rPr>
                <w:sz w:val="21"/>
                <w:szCs w:val="21"/>
              </w:rPr>
            </w:pPr>
            <w:r w:rsidRPr="00F85E4A">
              <w:rPr>
                <w:spacing w:val="-2"/>
                <w:sz w:val="21"/>
                <w:szCs w:val="21"/>
              </w:rPr>
              <w:t>…………………………………………………………………………………………………</w:t>
            </w:r>
            <w:r w:rsidR="009E206D">
              <w:rPr>
                <w:spacing w:val="-2"/>
                <w:sz w:val="21"/>
                <w:szCs w:val="21"/>
              </w:rPr>
              <w:t>…</w:t>
            </w:r>
          </w:p>
          <w:p w14:paraId="3F9BDCF3" w14:textId="77777777" w:rsidR="0003216C" w:rsidRPr="00F85E4A" w:rsidRDefault="0003216C" w:rsidP="009E206D">
            <w:pPr>
              <w:pStyle w:val="BodyText"/>
              <w:spacing w:before="10"/>
              <w:ind w:right="-1"/>
              <w:rPr>
                <w:sz w:val="21"/>
                <w:szCs w:val="21"/>
              </w:rPr>
            </w:pPr>
          </w:p>
          <w:p w14:paraId="59783D61" w14:textId="5D83CCE4"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74D789AD" w14:textId="77777777" w:rsidR="0003216C" w:rsidRPr="00F85E4A" w:rsidRDefault="0003216C" w:rsidP="009E206D">
            <w:pPr>
              <w:pStyle w:val="BodyText"/>
              <w:spacing w:before="11"/>
              <w:ind w:right="-1"/>
              <w:rPr>
                <w:sz w:val="21"/>
                <w:szCs w:val="21"/>
              </w:rPr>
            </w:pPr>
          </w:p>
          <w:p w14:paraId="0BC9B114" w14:textId="730B98D0"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539B103A" w14:textId="77777777" w:rsidR="0003216C" w:rsidRPr="00F85E4A" w:rsidRDefault="0003216C" w:rsidP="009E206D">
            <w:pPr>
              <w:pStyle w:val="BodyText"/>
              <w:spacing w:before="10"/>
              <w:ind w:right="-1"/>
              <w:rPr>
                <w:sz w:val="21"/>
                <w:szCs w:val="21"/>
              </w:rPr>
            </w:pPr>
          </w:p>
          <w:p w14:paraId="7ECA513D" w14:textId="66504FA0"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329B9F00" w14:textId="77777777" w:rsidR="0003216C" w:rsidRPr="00F85E4A" w:rsidRDefault="0003216C" w:rsidP="009E206D">
            <w:pPr>
              <w:pStyle w:val="BodyText"/>
              <w:spacing w:before="11"/>
              <w:ind w:right="-1"/>
              <w:rPr>
                <w:sz w:val="21"/>
                <w:szCs w:val="21"/>
              </w:rPr>
            </w:pPr>
          </w:p>
          <w:p w14:paraId="172F96FF" w14:textId="47B4A7FF"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17C07FDE" w14:textId="77777777" w:rsidR="0003216C" w:rsidRPr="00F85E4A" w:rsidRDefault="0003216C" w:rsidP="009E206D">
            <w:pPr>
              <w:pStyle w:val="BodyText"/>
              <w:spacing w:before="10"/>
              <w:ind w:right="-1"/>
              <w:rPr>
                <w:sz w:val="21"/>
                <w:szCs w:val="21"/>
              </w:rPr>
            </w:pPr>
          </w:p>
          <w:p w14:paraId="4EF62936" w14:textId="51966788"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5497D3FC" w14:textId="77777777" w:rsidR="0003216C" w:rsidRPr="00F85E4A" w:rsidRDefault="0003216C" w:rsidP="009E206D">
            <w:pPr>
              <w:pStyle w:val="BodyText"/>
              <w:spacing w:before="11"/>
              <w:ind w:right="-1"/>
              <w:rPr>
                <w:sz w:val="21"/>
                <w:szCs w:val="21"/>
              </w:rPr>
            </w:pPr>
          </w:p>
          <w:p w14:paraId="5FAC3C71" w14:textId="6E9B8683" w:rsidR="0003216C" w:rsidRPr="00F85E4A" w:rsidRDefault="0003216C" w:rsidP="009E206D">
            <w:pPr>
              <w:ind w:left="112" w:right="-1"/>
              <w:rPr>
                <w:sz w:val="21"/>
                <w:szCs w:val="21"/>
              </w:rPr>
            </w:pPr>
            <w:r w:rsidRPr="00F85E4A">
              <w:rPr>
                <w:spacing w:val="-2"/>
                <w:sz w:val="21"/>
                <w:szCs w:val="21"/>
              </w:rPr>
              <w:t>…………………………………………………………………………………………………</w:t>
            </w:r>
            <w:r w:rsidR="009E206D">
              <w:rPr>
                <w:spacing w:val="-2"/>
                <w:sz w:val="21"/>
                <w:szCs w:val="21"/>
              </w:rPr>
              <w:t>…</w:t>
            </w:r>
          </w:p>
          <w:p w14:paraId="6D97A958" w14:textId="77777777" w:rsidR="0003216C" w:rsidRPr="00F85E4A" w:rsidRDefault="0003216C" w:rsidP="0003216C">
            <w:pPr>
              <w:pStyle w:val="BodyText"/>
              <w:spacing w:before="10"/>
              <w:rPr>
                <w:sz w:val="21"/>
                <w:szCs w:val="21"/>
              </w:rPr>
            </w:pPr>
          </w:p>
          <w:p w14:paraId="6E487D31" w14:textId="77777777" w:rsidR="0003216C" w:rsidRPr="00F85E4A" w:rsidRDefault="0003216C" w:rsidP="0003216C">
            <w:pPr>
              <w:pStyle w:val="BodyText"/>
              <w:spacing w:line="249" w:lineRule="auto"/>
              <w:ind w:left="112" w:right="182"/>
              <w:jc w:val="both"/>
              <w:rPr>
                <w:sz w:val="21"/>
                <w:szCs w:val="21"/>
              </w:rPr>
            </w:pPr>
            <w:r w:rsidRPr="00F85E4A">
              <w:rPr>
                <w:sz w:val="21"/>
                <w:szCs w:val="21"/>
              </w:rPr>
              <w:t>Further take note that your institution has thirty (30) business days from the date of receipt of this notice to show cause why your designation or any terms and conditions applicable to such designation should not be varied [</w:t>
            </w:r>
            <w:r w:rsidRPr="00F85E4A">
              <w:rPr>
                <w:spacing w:val="40"/>
                <w:sz w:val="21"/>
                <w:szCs w:val="21"/>
              </w:rPr>
              <w:t xml:space="preserve"> </w:t>
            </w:r>
            <w:r w:rsidRPr="00F85E4A">
              <w:rPr>
                <w:sz w:val="21"/>
                <w:szCs w:val="21"/>
              </w:rPr>
              <w:t>] or revoked [</w:t>
            </w:r>
            <w:r w:rsidRPr="00F85E4A">
              <w:rPr>
                <w:spacing w:val="40"/>
                <w:sz w:val="21"/>
                <w:szCs w:val="21"/>
              </w:rPr>
              <w:t xml:space="preserve"> </w:t>
            </w:r>
            <w:r w:rsidRPr="00F85E4A">
              <w:rPr>
                <w:sz w:val="21"/>
                <w:szCs w:val="21"/>
              </w:rPr>
              <w:t>] by the Bank.</w:t>
            </w:r>
          </w:p>
          <w:p w14:paraId="6DF7B41D" w14:textId="77777777" w:rsidR="0003216C" w:rsidRPr="00F85E4A" w:rsidRDefault="0003216C" w:rsidP="0003216C">
            <w:pPr>
              <w:pStyle w:val="BodyText"/>
              <w:rPr>
                <w:sz w:val="21"/>
                <w:szCs w:val="21"/>
              </w:rPr>
            </w:pPr>
          </w:p>
          <w:p w14:paraId="52C5AB5A" w14:textId="0EF77548" w:rsidR="0003216C" w:rsidRDefault="0003216C" w:rsidP="0003216C">
            <w:pPr>
              <w:pStyle w:val="BodyText"/>
              <w:rPr>
                <w:sz w:val="21"/>
                <w:szCs w:val="21"/>
              </w:rPr>
            </w:pPr>
          </w:p>
          <w:p w14:paraId="465AFAA9" w14:textId="77777777" w:rsidR="00032D96" w:rsidRPr="00F85E4A" w:rsidRDefault="00032D96" w:rsidP="0003216C">
            <w:pPr>
              <w:pStyle w:val="BodyText"/>
              <w:rPr>
                <w:sz w:val="21"/>
                <w:szCs w:val="21"/>
              </w:rPr>
            </w:pPr>
          </w:p>
          <w:p w14:paraId="044B8E6A" w14:textId="77777777" w:rsidR="0003216C" w:rsidRPr="00F85E4A" w:rsidRDefault="0003216C" w:rsidP="0003216C">
            <w:pPr>
              <w:pStyle w:val="BodyText"/>
              <w:rPr>
                <w:sz w:val="21"/>
                <w:szCs w:val="21"/>
              </w:rPr>
            </w:pPr>
          </w:p>
          <w:p w14:paraId="61A32F81" w14:textId="77777777" w:rsidR="0003216C" w:rsidRPr="00F85E4A" w:rsidRDefault="0003216C" w:rsidP="0003216C">
            <w:pPr>
              <w:pStyle w:val="BodyText"/>
              <w:spacing w:before="1"/>
              <w:rPr>
                <w:sz w:val="21"/>
                <w:szCs w:val="21"/>
              </w:rPr>
            </w:pPr>
          </w:p>
          <w:p w14:paraId="4C624E24" w14:textId="77777777" w:rsidR="0003216C" w:rsidRPr="00F85E4A" w:rsidRDefault="0003216C" w:rsidP="0003216C">
            <w:pPr>
              <w:tabs>
                <w:tab w:val="left" w:pos="5095"/>
              </w:tabs>
              <w:ind w:left="112"/>
              <w:rPr>
                <w:sz w:val="21"/>
                <w:szCs w:val="21"/>
              </w:rPr>
            </w:pPr>
            <w:r w:rsidRPr="00F85E4A">
              <w:rPr>
                <w:spacing w:val="-2"/>
                <w:sz w:val="21"/>
                <w:szCs w:val="21"/>
              </w:rPr>
              <w:t>.................................................</w:t>
            </w:r>
            <w:r w:rsidRPr="00F85E4A">
              <w:rPr>
                <w:sz w:val="21"/>
                <w:szCs w:val="21"/>
              </w:rPr>
              <w:tab/>
            </w:r>
            <w:r w:rsidRPr="00F85E4A">
              <w:rPr>
                <w:spacing w:val="-2"/>
                <w:sz w:val="21"/>
                <w:szCs w:val="21"/>
              </w:rPr>
              <w:t>..............................................</w:t>
            </w:r>
          </w:p>
          <w:p w14:paraId="725C9297" w14:textId="77777777" w:rsidR="0003216C" w:rsidRPr="00F85E4A" w:rsidRDefault="0003216C" w:rsidP="0003216C">
            <w:pPr>
              <w:tabs>
                <w:tab w:val="left" w:pos="5094"/>
              </w:tabs>
              <w:spacing w:before="11"/>
              <w:ind w:left="112"/>
              <w:rPr>
                <w:b/>
                <w:sz w:val="21"/>
                <w:szCs w:val="21"/>
              </w:rPr>
            </w:pPr>
            <w:r w:rsidRPr="00F85E4A">
              <w:rPr>
                <w:b/>
                <w:spacing w:val="-2"/>
                <w:sz w:val="21"/>
                <w:szCs w:val="21"/>
              </w:rPr>
              <w:t>Governor</w:t>
            </w:r>
            <w:r w:rsidRPr="00F85E4A">
              <w:rPr>
                <w:b/>
                <w:sz w:val="21"/>
                <w:szCs w:val="21"/>
              </w:rPr>
              <w:tab/>
            </w:r>
            <w:r w:rsidRPr="00F85E4A">
              <w:rPr>
                <w:b/>
                <w:spacing w:val="-4"/>
                <w:sz w:val="21"/>
                <w:szCs w:val="21"/>
              </w:rPr>
              <w:t>Date</w:t>
            </w:r>
          </w:p>
          <w:p w14:paraId="56B23179" w14:textId="6470B10D" w:rsidR="0003216C" w:rsidRDefault="0003216C" w:rsidP="00B43C71">
            <w:pPr>
              <w:pStyle w:val="REG-P0"/>
              <w:ind w:left="112"/>
            </w:pPr>
            <w:r w:rsidRPr="00F85E4A">
              <w:rPr>
                <w:b/>
                <w:sz w:val="21"/>
                <w:szCs w:val="21"/>
              </w:rPr>
              <w:t xml:space="preserve">Bank of </w:t>
            </w:r>
            <w:r w:rsidRPr="00F85E4A">
              <w:rPr>
                <w:b/>
                <w:spacing w:val="-2"/>
                <w:sz w:val="21"/>
                <w:szCs w:val="21"/>
              </w:rPr>
              <w:t>Namibia</w:t>
            </w:r>
          </w:p>
        </w:tc>
      </w:tr>
    </w:tbl>
    <w:p w14:paraId="0070CB4F" w14:textId="43ECDA03" w:rsidR="0003216C" w:rsidRDefault="0003216C" w:rsidP="00444DF9">
      <w:pPr>
        <w:pStyle w:val="REG-P0"/>
        <w:jc w:val="center"/>
      </w:pPr>
    </w:p>
    <w:p w14:paraId="769EEA93" w14:textId="1EC12122" w:rsidR="005B115C" w:rsidRDefault="005B115C" w:rsidP="0003216C">
      <w:pPr>
        <w:pStyle w:val="REG-P0"/>
        <w:jc w:val="left"/>
        <w:rPr>
          <w:sz w:val="28"/>
        </w:rPr>
      </w:pPr>
    </w:p>
    <w:p w14:paraId="312D1BC5" w14:textId="77777777" w:rsidR="005B115C" w:rsidRPr="00097CE5" w:rsidRDefault="005B115C" w:rsidP="00444DF9">
      <w:pPr>
        <w:pStyle w:val="REG-P0"/>
        <w:jc w:val="center"/>
      </w:pPr>
    </w:p>
    <w:p w14:paraId="628C7724" w14:textId="77777777" w:rsidR="001B3D40" w:rsidRPr="00097CE5" w:rsidRDefault="001B3D40" w:rsidP="00444DF9">
      <w:pPr>
        <w:pStyle w:val="REG-P0"/>
        <w:jc w:val="center"/>
      </w:pPr>
    </w:p>
    <w:p w14:paraId="4BD3DF80" w14:textId="2B669C36" w:rsidR="007C4355" w:rsidRPr="00097CE5" w:rsidRDefault="007C4355" w:rsidP="00B12C91">
      <w:pPr>
        <w:pStyle w:val="REG-P0"/>
      </w:pPr>
    </w:p>
    <w:sectPr w:rsidR="007C4355" w:rsidRPr="00097CE5"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2F5F" w14:textId="77777777" w:rsidR="00DC1332" w:rsidRDefault="00DC1332">
      <w:r>
        <w:separator/>
      </w:r>
    </w:p>
  </w:endnote>
  <w:endnote w:type="continuationSeparator" w:id="0">
    <w:p w14:paraId="3266B4CF" w14:textId="77777777" w:rsidR="00DC1332" w:rsidRDefault="00DC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D885" w14:textId="77777777" w:rsidR="00DC1332" w:rsidRDefault="00DC1332">
      <w:r>
        <w:separator/>
      </w:r>
    </w:p>
  </w:footnote>
  <w:footnote w:type="continuationSeparator" w:id="0">
    <w:p w14:paraId="165BECEB" w14:textId="77777777" w:rsidR="00DC1332" w:rsidRDefault="00DC1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73853" w14:textId="27EC9BBD" w:rsidR="00BF0042" w:rsidRPr="007D7264" w:rsidRDefault="001E6578" w:rsidP="00FC33A9">
    <w:pPr>
      <w:spacing w:after="120"/>
      <w:jc w:val="center"/>
      <w:rPr>
        <w:rFonts w:ascii="Arial" w:hAnsi="Arial" w:cs="Arial"/>
        <w:sz w:val="16"/>
        <w:szCs w:val="16"/>
      </w:rPr>
    </w:pPr>
    <w:r>
      <mc:AlternateContent>
        <mc:Choice Requires="wpg">
          <w:drawing>
            <wp:anchor distT="0" distB="0" distL="114300" distR="114300" simplePos="0" relativeHeight="251664896" behindDoc="0" locked="1" layoutInCell="0" allowOverlap="0" wp14:anchorId="6333D332" wp14:editId="61212FA1">
              <wp:simplePos x="0" y="0"/>
              <wp:positionH relativeFrom="column">
                <wp:posOffset>-963930</wp:posOffset>
              </wp:positionH>
              <wp:positionV relativeFrom="page">
                <wp:posOffset>0</wp:posOffset>
              </wp:positionV>
              <wp:extent cx="7322185" cy="10681335"/>
              <wp:effectExtent l="121920" t="114300" r="118745" b="120015"/>
              <wp:wrapNone/>
              <wp:docPr id="18514691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398847787"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126135976"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37FFCA"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" strokecolor="#bfbfbf" strokeweight="18pt">
                <v:stroke endcap="square"/>
                <v:path arrowok="f"/>
                <o:lock v:ext="edit" shapetype="f"/>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9D7F58">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67A8A450" w14:textId="77777777" w:rsidR="00CC205C" w:rsidRPr="00F25922" w:rsidRDefault="00B21824" w:rsidP="00F25922">
    <w:pPr>
      <w:pStyle w:val="REG-PHA"/>
    </w:pPr>
    <w:r w:rsidRPr="00F25922">
      <w:t>REGULATIONS</w:t>
    </w:r>
  </w:p>
  <w:p w14:paraId="4BB47AF0" w14:textId="33946660" w:rsidR="00BF0042" w:rsidRDefault="001E6578" w:rsidP="00F86229">
    <w:pPr>
      <w:pStyle w:val="REG-PHb"/>
      <w:spacing w:after="120"/>
    </w:pPr>
    <w:r>
      <w:t xml:space="preserve">Payment System Management </w:t>
    </w:r>
    <w:r w:rsidR="00B21824" w:rsidRPr="00F25922">
      <w:t>Act</w:t>
    </w:r>
    <w:r>
      <w:t xml:space="preserve"> 14 of 2023</w:t>
    </w:r>
  </w:p>
  <w:p w14:paraId="51CE4803" w14:textId="12A2AC38" w:rsidR="007B65AF" w:rsidRPr="007B65AF" w:rsidRDefault="007B65AF" w:rsidP="007B65AF">
    <w:pPr>
      <w:pStyle w:val="REG-PHb"/>
    </w:pPr>
    <w:r w:rsidRPr="007B65AF">
      <w:t xml:space="preserve">Regulations </w:t>
    </w:r>
    <w:r w:rsidR="00032D96" w:rsidRPr="007B65AF">
      <w:t xml:space="preserve">relating to </w:t>
    </w:r>
    <w:r w:rsidRPr="007B65AF">
      <w:t>Variation or Revocation of Designated Entities</w:t>
    </w:r>
  </w:p>
  <w:p w14:paraId="65DD15E9" w14:textId="7F681EB3" w:rsidR="00BF5B36" w:rsidRPr="00F25922" w:rsidRDefault="00BF5B36" w:rsidP="00F25922">
    <w:pPr>
      <w:pStyle w:val="REG-PHb"/>
    </w:pPr>
  </w:p>
  <w:p w14:paraId="6D9E8BD8"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8F68" w14:textId="69C98155" w:rsidR="00BF0042" w:rsidRPr="00BA6B35" w:rsidRDefault="001E6578" w:rsidP="00CE101E">
    <w:pPr>
      <w:rPr>
        <w:sz w:val="8"/>
        <w:szCs w:val="16"/>
      </w:rPr>
    </w:pPr>
    <w:r>
      <mc:AlternateContent>
        <mc:Choice Requires="wpg">
          <w:drawing>
            <wp:anchor distT="0" distB="0" distL="114300" distR="114300" simplePos="0" relativeHeight="251665920" behindDoc="0" locked="1" layoutInCell="0" allowOverlap="0" wp14:anchorId="5639FF60" wp14:editId="6CAAA6AF">
              <wp:simplePos x="0" y="0"/>
              <wp:positionH relativeFrom="column">
                <wp:posOffset>-965835</wp:posOffset>
              </wp:positionH>
              <wp:positionV relativeFrom="page">
                <wp:posOffset>114300</wp:posOffset>
              </wp:positionV>
              <wp:extent cx="7322185" cy="10681335"/>
              <wp:effectExtent l="120015" t="114300" r="120650" b="120015"/>
              <wp:wrapNone/>
              <wp:docPr id="3997386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1390480925" name="Straight Connector 1"/>
                      <wps:cNvCnPr>
                        <a:cxnSpLocks noChangeArrowheads="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153272980" name="Straight Connector 5"/>
                      <wps:cNvCnPr>
                        <a:cxnSpLocks noChangeArrowheads="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A96727" id="Group 1"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" strokecolor="#bfbfbf" strokeweight="18pt">
                <v:stroke endcap="square"/>
                <v:path arrowok="f"/>
                <o:lock v:ext="edit" shapetype="f"/>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" strokecolor="#bfbfbf" strokeweight="18pt">
                <v:stroke endcap="square"/>
                <v:path arrowok="f"/>
                <o:lock v:ext="edit" shapetype="f"/>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I2NzMxMzGwNLYwtbBU0lEKTi0uzszPAykwrgUAJysjfiwAAAA="/>
  </w:docVars>
  <w:rsids>
    <w:rsidRoot w:val="001E6578"/>
    <w:rsid w:val="00000812"/>
    <w:rsid w:val="00003730"/>
    <w:rsid w:val="00003DCF"/>
    <w:rsid w:val="00004F6B"/>
    <w:rsid w:val="000052A2"/>
    <w:rsid w:val="00005680"/>
    <w:rsid w:val="00005EE8"/>
    <w:rsid w:val="000073EE"/>
    <w:rsid w:val="0001088D"/>
    <w:rsid w:val="00010B81"/>
    <w:rsid w:val="000133A8"/>
    <w:rsid w:val="000153A8"/>
    <w:rsid w:val="00022398"/>
    <w:rsid w:val="00023D2F"/>
    <w:rsid w:val="000242FF"/>
    <w:rsid w:val="00024D3E"/>
    <w:rsid w:val="0003216C"/>
    <w:rsid w:val="00032D96"/>
    <w:rsid w:val="00034949"/>
    <w:rsid w:val="00034B64"/>
    <w:rsid w:val="000351E9"/>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5D79"/>
    <w:rsid w:val="00077C38"/>
    <w:rsid w:val="00077CC8"/>
    <w:rsid w:val="00080854"/>
    <w:rsid w:val="00080C29"/>
    <w:rsid w:val="00080C45"/>
    <w:rsid w:val="000814D8"/>
    <w:rsid w:val="00081B7C"/>
    <w:rsid w:val="000835C8"/>
    <w:rsid w:val="00083B2A"/>
    <w:rsid w:val="00084A4D"/>
    <w:rsid w:val="000878E9"/>
    <w:rsid w:val="000903F9"/>
    <w:rsid w:val="00093EC0"/>
    <w:rsid w:val="00097CE5"/>
    <w:rsid w:val="000A2439"/>
    <w:rsid w:val="000A4D98"/>
    <w:rsid w:val="000A6259"/>
    <w:rsid w:val="000B26CE"/>
    <w:rsid w:val="000B4FB6"/>
    <w:rsid w:val="000B54EB"/>
    <w:rsid w:val="000B60FA"/>
    <w:rsid w:val="000C01AC"/>
    <w:rsid w:val="000C121E"/>
    <w:rsid w:val="000C2C80"/>
    <w:rsid w:val="000C416E"/>
    <w:rsid w:val="000C5263"/>
    <w:rsid w:val="000D1898"/>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1135"/>
    <w:rsid w:val="00124642"/>
    <w:rsid w:val="0012543A"/>
    <w:rsid w:val="00133371"/>
    <w:rsid w:val="00137169"/>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5772"/>
    <w:rsid w:val="00186652"/>
    <w:rsid w:val="00187D5F"/>
    <w:rsid w:val="001B032A"/>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E6578"/>
    <w:rsid w:val="001F2A4A"/>
    <w:rsid w:val="0020301E"/>
    <w:rsid w:val="00203302"/>
    <w:rsid w:val="00204DA5"/>
    <w:rsid w:val="002075A8"/>
    <w:rsid w:val="0021001A"/>
    <w:rsid w:val="00213CA6"/>
    <w:rsid w:val="00214924"/>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EBE"/>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594"/>
    <w:rsid w:val="00380973"/>
    <w:rsid w:val="003837C6"/>
    <w:rsid w:val="003849A8"/>
    <w:rsid w:val="003905F1"/>
    <w:rsid w:val="00391944"/>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10DB"/>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2A91"/>
    <w:rsid w:val="004347BA"/>
    <w:rsid w:val="00443021"/>
    <w:rsid w:val="00444DF9"/>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9754F"/>
    <w:rsid w:val="004A01D1"/>
    <w:rsid w:val="004B0AB3"/>
    <w:rsid w:val="004B13C6"/>
    <w:rsid w:val="004B437B"/>
    <w:rsid w:val="004B45F6"/>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87B"/>
    <w:rsid w:val="00582A2E"/>
    <w:rsid w:val="00583761"/>
    <w:rsid w:val="0058749F"/>
    <w:rsid w:val="00592D0E"/>
    <w:rsid w:val="005930B1"/>
    <w:rsid w:val="00594065"/>
    <w:rsid w:val="005955EA"/>
    <w:rsid w:val="00597B78"/>
    <w:rsid w:val="005A2789"/>
    <w:rsid w:val="005A44FC"/>
    <w:rsid w:val="005B115C"/>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2850"/>
    <w:rsid w:val="00602AA5"/>
    <w:rsid w:val="00604AAC"/>
    <w:rsid w:val="00604F4B"/>
    <w:rsid w:val="00607455"/>
    <w:rsid w:val="006075F7"/>
    <w:rsid w:val="00607964"/>
    <w:rsid w:val="0061216D"/>
    <w:rsid w:val="00613086"/>
    <w:rsid w:val="0062075A"/>
    <w:rsid w:val="00625ED8"/>
    <w:rsid w:val="006271AA"/>
    <w:rsid w:val="00634DA7"/>
    <w:rsid w:val="006350C4"/>
    <w:rsid w:val="006353C1"/>
    <w:rsid w:val="00642844"/>
    <w:rsid w:val="00643711"/>
    <w:rsid w:val="0064409B"/>
    <w:rsid w:val="006441C2"/>
    <w:rsid w:val="00644FCB"/>
    <w:rsid w:val="00645C44"/>
    <w:rsid w:val="00651EA5"/>
    <w:rsid w:val="00655E3F"/>
    <w:rsid w:val="00657232"/>
    <w:rsid w:val="0065745C"/>
    <w:rsid w:val="00660511"/>
    <w:rsid w:val="00660B9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A6C"/>
    <w:rsid w:val="00746B11"/>
    <w:rsid w:val="007472C3"/>
    <w:rsid w:val="0075097C"/>
    <w:rsid w:val="00752131"/>
    <w:rsid w:val="0075395F"/>
    <w:rsid w:val="007568E7"/>
    <w:rsid w:val="00760524"/>
    <w:rsid w:val="00760A63"/>
    <w:rsid w:val="00760B40"/>
    <w:rsid w:val="00764B2A"/>
    <w:rsid w:val="007717D2"/>
    <w:rsid w:val="00771A91"/>
    <w:rsid w:val="00772C52"/>
    <w:rsid w:val="007748CE"/>
    <w:rsid w:val="007826D3"/>
    <w:rsid w:val="0078543A"/>
    <w:rsid w:val="00793315"/>
    <w:rsid w:val="007A0311"/>
    <w:rsid w:val="007A389D"/>
    <w:rsid w:val="007A4003"/>
    <w:rsid w:val="007A5F9C"/>
    <w:rsid w:val="007B65AF"/>
    <w:rsid w:val="007C01FC"/>
    <w:rsid w:val="007C2592"/>
    <w:rsid w:val="007C276C"/>
    <w:rsid w:val="007C2B58"/>
    <w:rsid w:val="007C2DE7"/>
    <w:rsid w:val="007C4355"/>
    <w:rsid w:val="007D4551"/>
    <w:rsid w:val="007D7264"/>
    <w:rsid w:val="007E0A40"/>
    <w:rsid w:val="007E0E68"/>
    <w:rsid w:val="007E1918"/>
    <w:rsid w:val="007E2B35"/>
    <w:rsid w:val="007E30CA"/>
    <w:rsid w:val="007E461E"/>
    <w:rsid w:val="007E4620"/>
    <w:rsid w:val="007E4FEC"/>
    <w:rsid w:val="007E5CEF"/>
    <w:rsid w:val="007E720E"/>
    <w:rsid w:val="007F010C"/>
    <w:rsid w:val="007F1473"/>
    <w:rsid w:val="007F2E73"/>
    <w:rsid w:val="007F365E"/>
    <w:rsid w:val="007F45A7"/>
    <w:rsid w:val="00800A2F"/>
    <w:rsid w:val="00806ACE"/>
    <w:rsid w:val="00807638"/>
    <w:rsid w:val="00807C41"/>
    <w:rsid w:val="0081157F"/>
    <w:rsid w:val="0081198A"/>
    <w:rsid w:val="00811F4D"/>
    <w:rsid w:val="00816DB5"/>
    <w:rsid w:val="00817B5C"/>
    <w:rsid w:val="008207CD"/>
    <w:rsid w:val="00821A2C"/>
    <w:rsid w:val="00822AB3"/>
    <w:rsid w:val="00825C43"/>
    <w:rsid w:val="00830B63"/>
    <w:rsid w:val="008312A9"/>
    <w:rsid w:val="0083145E"/>
    <w:rsid w:val="008332B7"/>
    <w:rsid w:val="008351B0"/>
    <w:rsid w:val="00836052"/>
    <w:rsid w:val="00840A44"/>
    <w:rsid w:val="0084115B"/>
    <w:rsid w:val="0084469D"/>
    <w:rsid w:val="00844B2D"/>
    <w:rsid w:val="008604B2"/>
    <w:rsid w:val="00861DFE"/>
    <w:rsid w:val="00862825"/>
    <w:rsid w:val="0087487C"/>
    <w:rsid w:val="00874F6F"/>
    <w:rsid w:val="00875062"/>
    <w:rsid w:val="008754D1"/>
    <w:rsid w:val="0087687F"/>
    <w:rsid w:val="0087774D"/>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C5B2A"/>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5EAA"/>
    <w:rsid w:val="00940A34"/>
    <w:rsid w:val="00940A79"/>
    <w:rsid w:val="0094149A"/>
    <w:rsid w:val="0094272F"/>
    <w:rsid w:val="009440A2"/>
    <w:rsid w:val="0094500C"/>
    <w:rsid w:val="00946D77"/>
    <w:rsid w:val="00960A33"/>
    <w:rsid w:val="00961AC0"/>
    <w:rsid w:val="00961F34"/>
    <w:rsid w:val="00963D1F"/>
    <w:rsid w:val="00965A50"/>
    <w:rsid w:val="00965D02"/>
    <w:rsid w:val="00966144"/>
    <w:rsid w:val="009674A5"/>
    <w:rsid w:val="00971042"/>
    <w:rsid w:val="0097618B"/>
    <w:rsid w:val="009774F9"/>
    <w:rsid w:val="00981EC4"/>
    <w:rsid w:val="00982FE4"/>
    <w:rsid w:val="009830C2"/>
    <w:rsid w:val="00985603"/>
    <w:rsid w:val="00987DBD"/>
    <w:rsid w:val="0099219B"/>
    <w:rsid w:val="00992BA2"/>
    <w:rsid w:val="00993997"/>
    <w:rsid w:val="009963D4"/>
    <w:rsid w:val="009968F2"/>
    <w:rsid w:val="009A393E"/>
    <w:rsid w:val="009A73DE"/>
    <w:rsid w:val="009B0E42"/>
    <w:rsid w:val="009C20FA"/>
    <w:rsid w:val="009D3443"/>
    <w:rsid w:val="009D3DBD"/>
    <w:rsid w:val="009D7F58"/>
    <w:rsid w:val="009E206D"/>
    <w:rsid w:val="009E66C3"/>
    <w:rsid w:val="009E79BE"/>
    <w:rsid w:val="009F0F2B"/>
    <w:rsid w:val="009F33C9"/>
    <w:rsid w:val="009F382B"/>
    <w:rsid w:val="009F4A96"/>
    <w:rsid w:val="009F735A"/>
    <w:rsid w:val="009F7600"/>
    <w:rsid w:val="00A03365"/>
    <w:rsid w:val="00A07879"/>
    <w:rsid w:val="00A11BB1"/>
    <w:rsid w:val="00A1474E"/>
    <w:rsid w:val="00A156A1"/>
    <w:rsid w:val="00A1618E"/>
    <w:rsid w:val="00A219F3"/>
    <w:rsid w:val="00A23E01"/>
    <w:rsid w:val="00A24135"/>
    <w:rsid w:val="00A25C8D"/>
    <w:rsid w:val="00A41A02"/>
    <w:rsid w:val="00A43EBA"/>
    <w:rsid w:val="00A50D6A"/>
    <w:rsid w:val="00A50FFE"/>
    <w:rsid w:val="00A6016C"/>
    <w:rsid w:val="00A60798"/>
    <w:rsid w:val="00A60BC7"/>
    <w:rsid w:val="00A62193"/>
    <w:rsid w:val="00A62552"/>
    <w:rsid w:val="00A65C80"/>
    <w:rsid w:val="00A7060B"/>
    <w:rsid w:val="00A70D02"/>
    <w:rsid w:val="00A72DCD"/>
    <w:rsid w:val="00A7574B"/>
    <w:rsid w:val="00A81048"/>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3C71"/>
    <w:rsid w:val="00B44C4A"/>
    <w:rsid w:val="00B47524"/>
    <w:rsid w:val="00B55602"/>
    <w:rsid w:val="00B6179B"/>
    <w:rsid w:val="00B617E1"/>
    <w:rsid w:val="00B61E7F"/>
    <w:rsid w:val="00B74BEC"/>
    <w:rsid w:val="00B75EB6"/>
    <w:rsid w:val="00B77A86"/>
    <w:rsid w:val="00B819F9"/>
    <w:rsid w:val="00B839AD"/>
    <w:rsid w:val="00B8798B"/>
    <w:rsid w:val="00B87FDA"/>
    <w:rsid w:val="00B92ADE"/>
    <w:rsid w:val="00B93FA9"/>
    <w:rsid w:val="00B94F2F"/>
    <w:rsid w:val="00B95DEE"/>
    <w:rsid w:val="00BA6B35"/>
    <w:rsid w:val="00BB6831"/>
    <w:rsid w:val="00BC1199"/>
    <w:rsid w:val="00BC3E37"/>
    <w:rsid w:val="00BC5040"/>
    <w:rsid w:val="00BC6658"/>
    <w:rsid w:val="00BC697F"/>
    <w:rsid w:val="00BD2B69"/>
    <w:rsid w:val="00BD4143"/>
    <w:rsid w:val="00BD5386"/>
    <w:rsid w:val="00BD786B"/>
    <w:rsid w:val="00BE17CD"/>
    <w:rsid w:val="00BE1E9C"/>
    <w:rsid w:val="00BE21B2"/>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178D"/>
    <w:rsid w:val="00C12F2A"/>
    <w:rsid w:val="00C12F53"/>
    <w:rsid w:val="00C2525F"/>
    <w:rsid w:val="00C27873"/>
    <w:rsid w:val="00C30331"/>
    <w:rsid w:val="00C332FE"/>
    <w:rsid w:val="00C342A8"/>
    <w:rsid w:val="00C35013"/>
    <w:rsid w:val="00C361C3"/>
    <w:rsid w:val="00C36B55"/>
    <w:rsid w:val="00C43EA6"/>
    <w:rsid w:val="00C43F6A"/>
    <w:rsid w:val="00C51E47"/>
    <w:rsid w:val="00C5376E"/>
    <w:rsid w:val="00C546CA"/>
    <w:rsid w:val="00C56FD0"/>
    <w:rsid w:val="00C57C16"/>
    <w:rsid w:val="00C61E63"/>
    <w:rsid w:val="00C63501"/>
    <w:rsid w:val="00C700C6"/>
    <w:rsid w:val="00C7344B"/>
    <w:rsid w:val="00C74183"/>
    <w:rsid w:val="00C74CDA"/>
    <w:rsid w:val="00C778D1"/>
    <w:rsid w:val="00C82530"/>
    <w:rsid w:val="00C827F8"/>
    <w:rsid w:val="00C838EC"/>
    <w:rsid w:val="00C863E3"/>
    <w:rsid w:val="00C87A41"/>
    <w:rsid w:val="00CA1AEE"/>
    <w:rsid w:val="00CA242D"/>
    <w:rsid w:val="00CA24CB"/>
    <w:rsid w:val="00CA31B8"/>
    <w:rsid w:val="00CA67D0"/>
    <w:rsid w:val="00CA7724"/>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38A0"/>
    <w:rsid w:val="00D84E56"/>
    <w:rsid w:val="00D865DE"/>
    <w:rsid w:val="00D924D5"/>
    <w:rsid w:val="00D93B07"/>
    <w:rsid w:val="00D94444"/>
    <w:rsid w:val="00D9603B"/>
    <w:rsid w:val="00DA3240"/>
    <w:rsid w:val="00DA5C40"/>
    <w:rsid w:val="00DA63BE"/>
    <w:rsid w:val="00DA72FF"/>
    <w:rsid w:val="00DB4BA9"/>
    <w:rsid w:val="00DB60E4"/>
    <w:rsid w:val="00DC1332"/>
    <w:rsid w:val="00DC4BEF"/>
    <w:rsid w:val="00DC6273"/>
    <w:rsid w:val="00DC6485"/>
    <w:rsid w:val="00DC679B"/>
    <w:rsid w:val="00DC7EE1"/>
    <w:rsid w:val="00DD0E75"/>
    <w:rsid w:val="00DD1832"/>
    <w:rsid w:val="00DD1A76"/>
    <w:rsid w:val="00DD2076"/>
    <w:rsid w:val="00DD76F6"/>
    <w:rsid w:val="00DD7B81"/>
    <w:rsid w:val="00DE1053"/>
    <w:rsid w:val="00DE1C5D"/>
    <w:rsid w:val="00DE4054"/>
    <w:rsid w:val="00DE59D0"/>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1A67"/>
    <w:rsid w:val="00E63100"/>
    <w:rsid w:val="00E70AA9"/>
    <w:rsid w:val="00E72110"/>
    <w:rsid w:val="00E724E8"/>
    <w:rsid w:val="00E76613"/>
    <w:rsid w:val="00E77968"/>
    <w:rsid w:val="00E84C22"/>
    <w:rsid w:val="00E85219"/>
    <w:rsid w:val="00E860C7"/>
    <w:rsid w:val="00E86EEF"/>
    <w:rsid w:val="00E92345"/>
    <w:rsid w:val="00E93CB2"/>
    <w:rsid w:val="00EA3CEA"/>
    <w:rsid w:val="00EA765D"/>
    <w:rsid w:val="00EB000A"/>
    <w:rsid w:val="00EB1BBB"/>
    <w:rsid w:val="00EB4A8B"/>
    <w:rsid w:val="00EB67E8"/>
    <w:rsid w:val="00EB7298"/>
    <w:rsid w:val="00EB7655"/>
    <w:rsid w:val="00EC5E53"/>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5887"/>
    <w:rsid w:val="00F47E8A"/>
    <w:rsid w:val="00F52BC9"/>
    <w:rsid w:val="00F56201"/>
    <w:rsid w:val="00F56938"/>
    <w:rsid w:val="00F57DE9"/>
    <w:rsid w:val="00F62400"/>
    <w:rsid w:val="00F63D12"/>
    <w:rsid w:val="00F6598F"/>
    <w:rsid w:val="00F67230"/>
    <w:rsid w:val="00F676D5"/>
    <w:rsid w:val="00F67F60"/>
    <w:rsid w:val="00F83D13"/>
    <w:rsid w:val="00F85E4A"/>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C0931D"/>
  <w15:docId w15:val="{0AC9BB7B-FEB3-4AF1-9912-17CEAF61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F45887"/>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DD7B8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DD7B81"/>
    <w:rPr>
      <w:rFonts w:ascii="Times New Roman" w:hAnsi="Times New Roman" w:cs="Times New Roman"/>
      <w:b/>
      <w:caps/>
      <w:noProof/>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187D5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D7B8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87D5F"/>
    <w:rPr>
      <w:rFonts w:ascii="Arial" w:hAnsi="Arial" w:cs="Arial"/>
      <w:b/>
      <w:noProof/>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D7B81"/>
    <w:rPr>
      <w:rFonts w:ascii="Times New Roman" w:hAnsi="Times New Roman" w:cs="Times New Roman"/>
      <w:b/>
      <w:caps/>
      <w:noProof/>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DD7B8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DD7B81"/>
    <w:rPr>
      <w:rFonts w:ascii="Times New Roman" w:hAnsi="Times New Roman" w:cs="Times New Roman"/>
      <w:b w:val="0"/>
      <w:caps w:val="0"/>
      <w:noProof/>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DD7B81"/>
    <w:pPr>
      <w:tabs>
        <w:tab w:val="left" w:pos="567"/>
      </w:tabs>
      <w:jc w:val="both"/>
    </w:pPr>
    <w:rPr>
      <w:rFonts w:eastAsia="Times New Roman" w:cs="Times New Roman"/>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DD7B81"/>
    <w:pPr>
      <w:suppressAutoHyphens/>
      <w:ind w:firstLine="567"/>
      <w:jc w:val="both"/>
    </w:pPr>
    <w:rPr>
      <w:rFonts w:eastAsia="Times New Roman" w:cs="Times New Roman"/>
    </w:rPr>
  </w:style>
  <w:style w:type="character" w:customStyle="1" w:styleId="REG-P0Char">
    <w:name w:val="REG-P(0) Char"/>
    <w:basedOn w:val="DefaultParagraphFont"/>
    <w:link w:val="REG-P0"/>
    <w:rsid w:val="00DD7B81"/>
    <w:rPr>
      <w:rFonts w:ascii="Times New Roman" w:eastAsia="Times New Roman" w:hAnsi="Times New Roman" w:cs="Times New Roman"/>
      <w:noProof/>
    </w:rPr>
  </w:style>
  <w:style w:type="paragraph" w:customStyle="1" w:styleId="REG-Pa">
    <w:name w:val="REG-P(a)"/>
    <w:basedOn w:val="Normal"/>
    <w:link w:val="REG-PaChar"/>
    <w:qFormat/>
    <w:rsid w:val="00DD7B81"/>
    <w:pPr>
      <w:ind w:left="1134" w:hanging="567"/>
      <w:jc w:val="both"/>
    </w:pPr>
  </w:style>
  <w:style w:type="character" w:customStyle="1" w:styleId="REG-P1Char">
    <w:name w:val="REG-P(1) Char"/>
    <w:basedOn w:val="DefaultParagraphFont"/>
    <w:link w:val="REG-P1"/>
    <w:rsid w:val="00DD7B81"/>
    <w:rPr>
      <w:rFonts w:ascii="Times New Roman" w:eastAsia="Times New Roman" w:hAnsi="Times New Roman" w:cs="Times New Roman"/>
      <w:noProof/>
    </w:rPr>
  </w:style>
  <w:style w:type="paragraph" w:customStyle="1" w:styleId="REG-Pi">
    <w:name w:val="REG-P(i)"/>
    <w:basedOn w:val="Normal"/>
    <w:link w:val="REG-PiChar"/>
    <w:qFormat/>
    <w:rsid w:val="00DD7B81"/>
    <w:pPr>
      <w:suppressAutoHyphens/>
      <w:ind w:left="1701" w:hanging="567"/>
      <w:jc w:val="both"/>
    </w:pPr>
    <w:rPr>
      <w:rFonts w:eastAsia="Times New Roman" w:cs="Times New Roman"/>
    </w:rPr>
  </w:style>
  <w:style w:type="character" w:customStyle="1" w:styleId="REG-PaChar">
    <w:name w:val="REG-P(a) Char"/>
    <w:basedOn w:val="DefaultParagraphFont"/>
    <w:link w:val="REG-Pa"/>
    <w:rsid w:val="00DD7B81"/>
    <w:rPr>
      <w:rFonts w:ascii="Times New Roman" w:hAnsi="Times New Roman"/>
      <w:noProof/>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D7B81"/>
    <w:rPr>
      <w:rFonts w:ascii="Times New Roman" w:eastAsia="Times New Roman" w:hAnsi="Times New Roman" w:cs="Times New Roman"/>
      <w:noProof/>
    </w:rPr>
  </w:style>
  <w:style w:type="paragraph" w:customStyle="1" w:styleId="REG-Paa">
    <w:name w:val="REG-P(aa)"/>
    <w:basedOn w:val="Normal"/>
    <w:link w:val="REG-PaaChar"/>
    <w:qFormat/>
    <w:rsid w:val="00DD7B8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187D5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D7B81"/>
    <w:rPr>
      <w:rFonts w:ascii="Times New Roman" w:eastAsia="Times New Roman" w:hAnsi="Times New Roman" w:cs="Times New Roman"/>
      <w:noProof/>
    </w:rPr>
  </w:style>
  <w:style w:type="character" w:customStyle="1" w:styleId="REG-AmendChar">
    <w:name w:val="REG-Amend Char"/>
    <w:basedOn w:val="REG-P0Char"/>
    <w:link w:val="REG-Amend"/>
    <w:rsid w:val="00187D5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DD7B8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D7B81"/>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DD7B8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D7B8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D7B81"/>
    <w:rPr>
      <w:rFonts w:ascii="Arial" w:hAnsi="Arial"/>
      <w:b/>
      <w:noProof/>
      <w:sz w:val="28"/>
      <w:szCs w:val="24"/>
    </w:rPr>
  </w:style>
  <w:style w:type="character" w:customStyle="1" w:styleId="REG-H1cChar">
    <w:name w:val="REG-H1c Char"/>
    <w:basedOn w:val="REG-H1bChar"/>
    <w:link w:val="REG-H1c"/>
    <w:rsid w:val="00DD7B81"/>
    <w:rPr>
      <w:rFonts w:ascii="Arial" w:hAnsi="Arial"/>
      <w:b/>
      <w:noProof/>
      <w:sz w:val="24"/>
      <w:szCs w:val="24"/>
    </w:rPr>
  </w:style>
  <w:style w:type="paragraph" w:customStyle="1" w:styleId="REG-PHA">
    <w:name w:val="REG-PH(A)"/>
    <w:link w:val="REG-PHAChar"/>
    <w:qFormat/>
    <w:rsid w:val="00A7574B"/>
    <w:pPr>
      <w:spacing w:after="0" w:line="240" w:lineRule="auto"/>
      <w:jc w:val="center"/>
    </w:pPr>
    <w:rPr>
      <w:rFonts w:ascii="Arial" w:hAnsi="Arial"/>
      <w:b/>
      <w:caps/>
      <w:noProof/>
      <w:sz w:val="16"/>
      <w:szCs w:val="24"/>
    </w:rPr>
  </w:style>
  <w:style w:type="paragraph" w:customStyle="1" w:styleId="REG-PHb">
    <w:name w:val="REG-PH(b)"/>
    <w:link w:val="REG-PHbChar"/>
    <w:qFormat/>
    <w:rsid w:val="00A7574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7574B"/>
    <w:rPr>
      <w:rFonts w:ascii="Arial" w:hAnsi="Arial"/>
      <w:b/>
      <w:caps/>
      <w:noProof/>
      <w:sz w:val="16"/>
      <w:szCs w:val="24"/>
    </w:rPr>
  </w:style>
  <w:style w:type="character" w:customStyle="1" w:styleId="REG-PHbChar">
    <w:name w:val="REG-PH(b) Char"/>
    <w:basedOn w:val="REG-H1bChar"/>
    <w:link w:val="REG-PHb"/>
    <w:rsid w:val="00A7574B"/>
    <w:rPr>
      <w:rFonts w:ascii="Arial" w:hAnsi="Arial" w:cs="Arial"/>
      <w:b/>
      <w:noProof/>
      <w:sz w:val="16"/>
      <w:szCs w:val="16"/>
    </w:rPr>
  </w:style>
  <w:style w:type="character" w:styleId="Hyperlink">
    <w:name w:val="Hyperlink"/>
    <w:basedOn w:val="DefaultParagraphFont"/>
    <w:uiPriority w:val="99"/>
    <w:unhideWhenUsed/>
    <w:rsid w:val="001E6578"/>
    <w:rPr>
      <w:color w:val="5F5F5F" w:themeColor="hyperlink"/>
      <w:u w:val="single"/>
    </w:rPr>
  </w:style>
  <w:style w:type="character" w:customStyle="1" w:styleId="UnresolvedMention1">
    <w:name w:val="Unresolved Mention1"/>
    <w:basedOn w:val="DefaultParagraphFont"/>
    <w:uiPriority w:val="99"/>
    <w:semiHidden/>
    <w:unhideWhenUsed/>
    <w:rsid w:val="001E6578"/>
    <w:rPr>
      <w:color w:val="605E5C"/>
      <w:shd w:val="clear" w:color="auto" w:fill="E1DFDD"/>
    </w:rPr>
  </w:style>
  <w:style w:type="character" w:styleId="FollowedHyperlink">
    <w:name w:val="FollowedHyperlink"/>
    <w:basedOn w:val="DefaultParagraphFont"/>
    <w:uiPriority w:val="99"/>
    <w:semiHidden/>
    <w:unhideWhenUsed/>
    <w:rsid w:val="00F4588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c.org.na/laws/2023/817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GRN%20Annotated%20Statute%20Template%20-%20Post-Independence%20Regulations%20FINA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BE8F6-ECC5-4DE0-8F20-6177A56A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 FINAL.dotx</Template>
  <TotalTime>7</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Payment System Management Act 14 of 2023-Regulations 2023-253</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System Management Act 14 of 2023-Regulations 2023-253</dc:title>
  <dc:creator>LAC</dc:creator>
  <cp:lastModifiedBy>Dianne Hubbard</cp:lastModifiedBy>
  <cp:revision>14</cp:revision>
  <dcterms:created xsi:type="dcterms:W3CDTF">2023-10-22T08:35:00Z</dcterms:created>
  <dcterms:modified xsi:type="dcterms:W3CDTF">2023-10-25T08:43:00Z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932fa82f-e561-4509-bd62-2ada7edf2423</vt:lpwstr>
  </property>
</Properties>
</file>